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63CB328C"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w:t>
      </w:r>
      <w:r w:rsidR="002F3ECF">
        <w:rPr>
          <w:rFonts w:eastAsia="宋体"/>
          <w:b/>
          <w:bCs/>
          <w:sz w:val="28"/>
          <w:szCs w:val="28"/>
          <w:lang w:eastAsia="zh-CN"/>
        </w:rPr>
        <w:t>1</w:t>
      </w:r>
      <w:r w:rsidR="001A7C4B">
        <w:rPr>
          <w:rFonts w:eastAsia="宋体"/>
          <w:b/>
          <w:bCs/>
          <w:sz w:val="28"/>
          <w:szCs w:val="28"/>
          <w:lang w:eastAsia="zh-CN"/>
        </w:rPr>
        <w:t>2</w:t>
      </w:r>
      <w:r w:rsidR="00B33FF4">
        <w:rPr>
          <w:rFonts w:eastAsia="宋体"/>
          <w:b/>
          <w:bCs/>
          <w:sz w:val="28"/>
          <w:szCs w:val="28"/>
          <w:lang w:eastAsia="zh-CN"/>
        </w:rPr>
        <w:t>-bis</w:t>
      </w:r>
      <w:r w:rsidR="00422B52">
        <w:rPr>
          <w:rFonts w:eastAsia="宋体"/>
          <w:b/>
          <w:bCs/>
          <w:sz w:val="28"/>
          <w:szCs w:val="28"/>
          <w:lang w:eastAsia="zh-CN"/>
        </w:rPr>
        <w:t xml:space="preserv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2F3ECF">
        <w:rPr>
          <w:rFonts w:eastAsia="宋体"/>
          <w:b/>
          <w:bCs/>
          <w:sz w:val="28"/>
          <w:szCs w:val="28"/>
        </w:rPr>
        <w:t xml:space="preserve">         </w:t>
      </w:r>
      <w:r w:rsidR="00C877ED" w:rsidRPr="00C877ED">
        <w:rPr>
          <w:rFonts w:eastAsia="宋体"/>
          <w:b/>
          <w:bCs/>
          <w:sz w:val="28"/>
          <w:szCs w:val="28"/>
        </w:rPr>
        <w:t>R1-</w:t>
      </w:r>
      <w:r w:rsidR="00690E04" w:rsidRPr="00690E04">
        <w:t xml:space="preserve"> </w:t>
      </w:r>
      <w:r w:rsidR="00D865C3" w:rsidRPr="00D865C3">
        <w:rPr>
          <w:rFonts w:eastAsia="宋体"/>
          <w:b/>
          <w:bCs/>
          <w:sz w:val="28"/>
          <w:szCs w:val="28"/>
        </w:rPr>
        <w:t>23</w:t>
      </w:r>
      <w:r w:rsidR="00F26001">
        <w:rPr>
          <w:rFonts w:eastAsia="宋体"/>
          <w:b/>
          <w:bCs/>
          <w:sz w:val="28"/>
          <w:szCs w:val="28"/>
          <w:lang w:eastAsia="zh-CN"/>
        </w:rPr>
        <w:t>02729</w:t>
      </w:r>
    </w:p>
    <w:p w14:paraId="56ED4B2B" w14:textId="30250204" w:rsidR="00B33FF4" w:rsidRPr="00B33FF4" w:rsidRDefault="00B33FF4" w:rsidP="00B33FF4">
      <w:pPr>
        <w:tabs>
          <w:tab w:val="center" w:pos="4536"/>
          <w:tab w:val="right" w:pos="9072"/>
        </w:tabs>
        <w:rPr>
          <w:rFonts w:eastAsia="宋体"/>
          <w:b/>
          <w:bCs/>
          <w:sz w:val="28"/>
          <w:szCs w:val="28"/>
        </w:rPr>
      </w:pPr>
      <w:bookmarkStart w:id="0" w:name="_Hlk115124538"/>
      <w:r w:rsidRPr="00B33FF4">
        <w:rPr>
          <w:rFonts w:eastAsia="宋体"/>
          <w:b/>
          <w:bCs/>
          <w:sz w:val="28"/>
          <w:szCs w:val="28"/>
        </w:rPr>
        <w:t>e-Meeting, April 17 –</w:t>
      </w:r>
      <w:r w:rsidR="00D31881">
        <w:rPr>
          <w:rFonts w:eastAsia="宋体"/>
          <w:b/>
          <w:bCs/>
          <w:sz w:val="28"/>
          <w:szCs w:val="28"/>
        </w:rPr>
        <w:t xml:space="preserve"> </w:t>
      </w:r>
      <w:r w:rsidRPr="00B33FF4">
        <w:rPr>
          <w:rFonts w:eastAsia="宋体"/>
          <w:b/>
          <w:bCs/>
          <w:sz w:val="28"/>
          <w:szCs w:val="28"/>
        </w:rPr>
        <w:t>26, 2023</w:t>
      </w:r>
    </w:p>
    <w:bookmarkEnd w:id="0"/>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4495A6A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w:t>
      </w:r>
      <w:r w:rsidR="00840BAB">
        <w:rPr>
          <w:b/>
          <w:bCs/>
          <w:sz w:val="28"/>
          <w:szCs w:val="28"/>
          <w:lang w:val="en-GB" w:eastAsia="zh-CN"/>
        </w:rPr>
        <w:t>2</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BF49F4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1" w:name="OLE_LINK1"/>
      <w:r w:rsidR="00643BD5" w:rsidRPr="00643BD5">
        <w:rPr>
          <w:b/>
          <w:bCs/>
          <w:sz w:val="28"/>
          <w:szCs w:val="28"/>
          <w:lang w:val="en-GB" w:eastAsia="zh-CN"/>
        </w:rPr>
        <w:t>SRI/TPMI enhancement for enabling 8 TX UL transmission</w:t>
      </w:r>
      <w:bookmarkEnd w:id="1"/>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27672537" w14:textId="2393D00C" w:rsidR="00D35442" w:rsidRDefault="00E84B8D" w:rsidP="00DA6FB6">
      <w:pPr>
        <w:rPr>
          <w:lang w:eastAsia="zh-CN"/>
        </w:rPr>
      </w:pPr>
      <w:r>
        <w:rPr>
          <w:lang w:eastAsia="zh-CN"/>
        </w:rPr>
        <w:t>One of Rel-18 MIMO evolution WID scop</w:t>
      </w:r>
      <w:r w:rsidR="00EB4D30">
        <w:rPr>
          <w:lang w:eastAsia="zh-CN"/>
        </w:rPr>
        <w:t>e</w:t>
      </w:r>
      <w:r>
        <w:rPr>
          <w:lang w:eastAsia="zh-CN"/>
        </w:rPr>
        <w:t xml:space="preserve">s </w:t>
      </w:r>
      <w:r w:rsidR="00C21125">
        <w:rPr>
          <w:lang w:eastAsia="zh-CN"/>
        </w:rPr>
        <w:t xml:space="preserve">is to </w:t>
      </w:r>
      <w:r w:rsidR="004E38A8">
        <w:rPr>
          <w:lang w:eastAsia="zh-CN"/>
        </w:rPr>
        <w:t>enable 8 Tx UL operation to support 4 and more layers per</w:t>
      </w:r>
      <w:r w:rsidR="00737E26">
        <w:rPr>
          <w:lang w:eastAsia="zh-CN"/>
        </w:rPr>
        <w:t xml:space="preserve"> </w:t>
      </w:r>
      <w:r w:rsidR="004E38A8">
        <w:rPr>
          <w:lang w:eastAsia="zh-CN"/>
        </w:rPr>
        <w:t>UE</w:t>
      </w:r>
      <w:r w:rsidR="00B0567D" w:rsidRPr="00B0567D">
        <w:rPr>
          <w:lang w:eastAsia="zh-CN"/>
        </w:rPr>
        <w:t xml:space="preserve"> </w:t>
      </w:r>
      <w:sdt>
        <w:sdtPr>
          <w:rPr>
            <w:lang w:eastAsia="zh-CN"/>
          </w:rPr>
          <w:id w:val="-1037273974"/>
          <w:citation/>
        </w:sdtPr>
        <w:sdtContent>
          <w:r w:rsidR="00B0567D">
            <w:rPr>
              <w:lang w:eastAsia="zh-CN"/>
            </w:rPr>
            <w:fldChar w:fldCharType="begin"/>
          </w:r>
          <w:r w:rsidR="00B0567D">
            <w:rPr>
              <w:lang w:eastAsia="zh-CN"/>
            </w:rPr>
            <w:instrText xml:space="preserve"> CITATION R18MIMO_WID \l 1033 </w:instrText>
          </w:r>
          <w:r w:rsidR="00B0567D">
            <w:rPr>
              <w:lang w:eastAsia="zh-CN"/>
            </w:rPr>
            <w:fldChar w:fldCharType="separate"/>
          </w:r>
          <w:r w:rsidR="0063519C" w:rsidRPr="0063519C">
            <w:rPr>
              <w:noProof/>
              <w:lang w:eastAsia="zh-CN"/>
            </w:rPr>
            <w:t>[1]</w:t>
          </w:r>
          <w:r w:rsidR="00B0567D">
            <w:rPr>
              <w:lang w:eastAsia="zh-CN"/>
            </w:rPr>
            <w:fldChar w:fldCharType="end"/>
          </w:r>
        </w:sdtContent>
      </w:sdt>
      <w:r w:rsidR="002F3ECF">
        <w:rPr>
          <w:lang w:eastAsia="zh-CN"/>
        </w:rPr>
        <w:t xml:space="preserve">. The following agreements were reached </w:t>
      </w:r>
      <w:r w:rsidR="00F77084">
        <w:rPr>
          <w:lang w:eastAsia="zh-CN"/>
        </w:rPr>
        <w:t>in</w:t>
      </w:r>
      <w:r w:rsidR="002F3ECF">
        <w:rPr>
          <w:lang w:eastAsia="zh-CN"/>
        </w:rPr>
        <w:t xml:space="preserve"> RAN1#1</w:t>
      </w:r>
      <w:r w:rsidR="00192533">
        <w:rPr>
          <w:lang w:eastAsia="zh-CN"/>
        </w:rPr>
        <w:t>1</w:t>
      </w:r>
      <w:r w:rsidR="00F77084">
        <w:rPr>
          <w:lang w:eastAsia="zh-CN"/>
        </w:rPr>
        <w:t>2</w:t>
      </w:r>
      <w:r w:rsidR="00FA1D56">
        <w:rPr>
          <w:lang w:eastAsia="zh-CN"/>
        </w:rPr>
        <w:t xml:space="preserve"> </w:t>
      </w:r>
      <w:sdt>
        <w:sdtPr>
          <w:rPr>
            <w:lang w:eastAsia="zh-CN"/>
          </w:rPr>
          <w:id w:val="-1703166230"/>
          <w:citation/>
        </w:sdtPr>
        <w:sdtContent>
          <w:r w:rsidR="00FA1D56">
            <w:rPr>
              <w:lang w:eastAsia="zh-CN"/>
            </w:rPr>
            <w:fldChar w:fldCharType="begin"/>
          </w:r>
          <w:r w:rsidR="00FA1D56">
            <w:rPr>
              <w:lang w:eastAsia="zh-CN"/>
            </w:rPr>
            <w:instrText xml:space="preserve"> CITATION RAN112 \l 1033 </w:instrText>
          </w:r>
          <w:r w:rsidR="00FA1D56">
            <w:rPr>
              <w:lang w:eastAsia="zh-CN"/>
            </w:rPr>
            <w:fldChar w:fldCharType="separate"/>
          </w:r>
          <w:r w:rsidR="0063519C" w:rsidRPr="0063519C">
            <w:rPr>
              <w:noProof/>
              <w:lang w:eastAsia="zh-CN"/>
            </w:rPr>
            <w:t>[2]</w:t>
          </w:r>
          <w:r w:rsidR="00FA1D56">
            <w:rPr>
              <w:lang w:eastAsia="zh-CN"/>
            </w:rPr>
            <w:fldChar w:fldCharType="end"/>
          </w:r>
        </w:sdtContent>
      </w:sdt>
      <w:r w:rsidR="00BE474D">
        <w:rPr>
          <w:lang w:eastAsia="zh-CN"/>
        </w:rPr>
        <w:t>:</w:t>
      </w:r>
      <w:bookmarkStart w:id="4" w:name="_Hlk118125745"/>
    </w:p>
    <w:tbl>
      <w:tblPr>
        <w:tblStyle w:val="TableGrid"/>
        <w:tblW w:w="0" w:type="auto"/>
        <w:tblLook w:val="04A0" w:firstRow="1" w:lastRow="0" w:firstColumn="1" w:lastColumn="0" w:noHBand="0" w:noVBand="1"/>
      </w:tblPr>
      <w:tblGrid>
        <w:gridCol w:w="9307"/>
      </w:tblGrid>
      <w:tr w:rsidR="00D35442" w:rsidRPr="00E448E5" w14:paraId="07C072C7" w14:textId="77777777" w:rsidTr="00D35442">
        <w:tc>
          <w:tcPr>
            <w:tcW w:w="9307" w:type="dxa"/>
          </w:tcPr>
          <w:p w14:paraId="038A37D8" w14:textId="77777777" w:rsidR="00FA1D56" w:rsidRDefault="00FA1D56" w:rsidP="00FA1D56">
            <w:pPr>
              <w:rPr>
                <w:szCs w:val="20"/>
                <w:highlight w:val="green"/>
                <w:lang w:eastAsia="zh-CN"/>
              </w:rPr>
            </w:pPr>
            <w:r>
              <w:rPr>
                <w:szCs w:val="20"/>
                <w:highlight w:val="green"/>
                <w:lang w:eastAsia="zh-CN"/>
              </w:rPr>
              <w:t>Agreement</w:t>
            </w:r>
          </w:p>
          <w:p w14:paraId="688D16E8" w14:textId="77777777" w:rsidR="00FA1D56" w:rsidRDefault="00FA1D56" w:rsidP="00FA1D56">
            <w:pPr>
              <w:suppressAutoHyphens/>
              <w:overflowPunct w:val="0"/>
              <w:textAlignment w:val="baseline"/>
              <w:rPr>
                <w:rFonts w:eastAsia="Times New Roman"/>
                <w:bCs/>
                <w:szCs w:val="20"/>
                <w:lang w:eastAsia="ar-SA"/>
              </w:rPr>
            </w:pPr>
            <w:r>
              <w:rPr>
                <w:rFonts w:eastAsia="Times New Roman"/>
                <w:szCs w:val="20"/>
                <w:lang w:eastAsia="ar-SA"/>
              </w:rPr>
              <w:t>For fully coherent uplink precoding by an 8TX UE, based on NR Rel-15 single panel DL Type I codebook, the following pairs of (N1, N2) values are supported,</w:t>
            </w:r>
          </w:p>
          <w:p w14:paraId="07B4C064" w14:textId="77777777" w:rsidR="00FA1D56" w:rsidRDefault="00FA1D56" w:rsidP="00FA1D56">
            <w:pPr>
              <w:numPr>
                <w:ilvl w:val="0"/>
                <w:numId w:val="32"/>
              </w:numPr>
              <w:autoSpaceDE/>
              <w:autoSpaceDN/>
              <w:adjustRightInd/>
              <w:snapToGrid/>
              <w:spacing w:after="0" w:line="240" w:lineRule="auto"/>
              <w:rPr>
                <w:rFonts w:eastAsia="Batang"/>
                <w:szCs w:val="20"/>
                <w:lang w:eastAsia="x-none"/>
              </w:rPr>
            </w:pPr>
            <w:r>
              <w:rPr>
                <w:szCs w:val="20"/>
                <w:lang w:eastAsia="x-none"/>
              </w:rPr>
              <w:t>(N1, N2) = (4, 1)</w:t>
            </w:r>
          </w:p>
          <w:p w14:paraId="3C456457" w14:textId="77777777" w:rsidR="00FA1D56" w:rsidRDefault="00FA1D56" w:rsidP="00FA1D56">
            <w:pPr>
              <w:numPr>
                <w:ilvl w:val="0"/>
                <w:numId w:val="32"/>
              </w:numPr>
              <w:autoSpaceDE/>
              <w:autoSpaceDN/>
              <w:adjustRightInd/>
              <w:snapToGrid/>
              <w:spacing w:after="0" w:line="240" w:lineRule="auto"/>
              <w:rPr>
                <w:szCs w:val="20"/>
                <w:lang w:eastAsia="x-none"/>
              </w:rPr>
            </w:pPr>
            <w:r>
              <w:rPr>
                <w:szCs w:val="20"/>
                <w:lang w:eastAsia="x-none"/>
              </w:rPr>
              <w:t>(N1, N2) = (2, 2)</w:t>
            </w:r>
          </w:p>
          <w:p w14:paraId="4D27374B" w14:textId="77777777" w:rsidR="00FA1D56" w:rsidRDefault="00FA1D56" w:rsidP="00FA1D56">
            <w:pPr>
              <w:rPr>
                <w:szCs w:val="20"/>
              </w:rPr>
            </w:pPr>
            <w:r>
              <w:rPr>
                <w:szCs w:val="20"/>
              </w:rPr>
              <w:t>A pair of (N1, N2) can be configured with subject to UE capability.</w:t>
            </w:r>
          </w:p>
          <w:p w14:paraId="74812257" w14:textId="77777777" w:rsidR="00FA1D56" w:rsidRPr="00FA1D56" w:rsidRDefault="00FA1D56" w:rsidP="00FA1D56">
            <w:pPr>
              <w:rPr>
                <w:rFonts w:ascii="Times" w:hAnsi="Times"/>
                <w:iCs/>
                <w:sz w:val="8"/>
                <w:szCs w:val="8"/>
              </w:rPr>
            </w:pPr>
          </w:p>
          <w:p w14:paraId="190F6B9A" w14:textId="77777777" w:rsidR="00FA1D56" w:rsidRDefault="00FA1D56" w:rsidP="00FA1D56">
            <w:pPr>
              <w:rPr>
                <w:szCs w:val="20"/>
                <w:highlight w:val="green"/>
                <w:lang w:val="en-GB" w:eastAsia="zh-CN"/>
              </w:rPr>
            </w:pPr>
            <w:r>
              <w:rPr>
                <w:szCs w:val="20"/>
                <w:highlight w:val="green"/>
                <w:lang w:eastAsia="zh-CN"/>
              </w:rPr>
              <w:t>Agreement</w:t>
            </w:r>
          </w:p>
          <w:p w14:paraId="7F9FC07E" w14:textId="77777777" w:rsidR="00FA1D56" w:rsidRDefault="00FA1D56" w:rsidP="00FA1D56">
            <w:pPr>
              <w:suppressAutoHyphens/>
              <w:overflowPunct w:val="0"/>
              <w:textAlignment w:val="baseline"/>
              <w:rPr>
                <w:rFonts w:eastAsia="Times New Roman"/>
                <w:bCs/>
                <w:iCs/>
                <w:szCs w:val="20"/>
                <w:lang w:eastAsia="ar-SA"/>
              </w:rPr>
            </w:pPr>
            <w:r>
              <w:rPr>
                <w:rFonts w:eastAsia="Times New Roman"/>
                <w:iCs/>
                <w:szCs w:val="20"/>
                <w:lang w:eastAsia="ar-SA"/>
              </w:rPr>
              <w:t>Fully coherent uplink precoding by an 8TX UE, based on NR Rel-15 single panel DL Type I codebook</w:t>
            </w:r>
          </w:p>
          <w:p w14:paraId="2EA8A1E7" w14:textId="77777777" w:rsidR="00FA1D56" w:rsidRDefault="00FA1D56" w:rsidP="00FA1D56">
            <w:pPr>
              <w:numPr>
                <w:ilvl w:val="0"/>
                <w:numId w:val="25"/>
              </w:numPr>
              <w:adjustRightInd/>
              <w:spacing w:after="0" w:line="240" w:lineRule="auto"/>
              <w:rPr>
                <w:rFonts w:eastAsia="Batang"/>
                <w:iCs/>
                <w:szCs w:val="20"/>
                <w:lang w:eastAsia="x-none"/>
              </w:rPr>
            </w:pPr>
            <w:r>
              <w:rPr>
                <w:iCs/>
                <w:szCs w:val="20"/>
                <w:lang w:eastAsia="x-none"/>
              </w:rPr>
              <w:t>Precoding matrices generated according to (O1, O2) = (1, 1) is supported</w:t>
            </w:r>
          </w:p>
          <w:p w14:paraId="1657E5C6" w14:textId="77777777" w:rsidR="00FA1D56" w:rsidRDefault="00FA1D56" w:rsidP="00FA1D56">
            <w:pPr>
              <w:numPr>
                <w:ilvl w:val="0"/>
                <w:numId w:val="25"/>
              </w:numPr>
              <w:adjustRightInd/>
              <w:spacing w:after="0" w:line="240" w:lineRule="auto"/>
              <w:rPr>
                <w:iCs/>
                <w:szCs w:val="20"/>
                <w:lang w:eastAsia="x-none"/>
              </w:rPr>
            </w:pPr>
            <w:r>
              <w:rPr>
                <w:iCs/>
                <w:szCs w:val="20"/>
                <w:lang w:eastAsia="x-none"/>
              </w:rPr>
              <w:t>Further study additional support of precoding matrices generated according to (O1, O2) where O1&gt;1 or O2&gt;1</w:t>
            </w:r>
          </w:p>
          <w:p w14:paraId="4516A203" w14:textId="77777777" w:rsidR="00FA1D56" w:rsidRDefault="00FA1D56" w:rsidP="00FA1D56">
            <w:pPr>
              <w:numPr>
                <w:ilvl w:val="1"/>
                <w:numId w:val="25"/>
              </w:numPr>
              <w:adjustRightInd/>
              <w:spacing w:after="0" w:line="240" w:lineRule="auto"/>
              <w:rPr>
                <w:iCs/>
                <w:szCs w:val="20"/>
                <w:lang w:eastAsia="x-none"/>
              </w:rPr>
            </w:pPr>
            <w:r>
              <w:rPr>
                <w:iCs/>
                <w:szCs w:val="20"/>
                <w:lang w:eastAsia="x-none"/>
              </w:rPr>
              <w:t>Subject to UE capability</w:t>
            </w:r>
          </w:p>
          <w:p w14:paraId="10523911" w14:textId="77777777" w:rsidR="00FA1D56" w:rsidRDefault="00FA1D56" w:rsidP="00FA1D56">
            <w:pPr>
              <w:numPr>
                <w:ilvl w:val="0"/>
                <w:numId w:val="25"/>
              </w:numPr>
              <w:adjustRightInd/>
              <w:spacing w:after="0" w:line="240" w:lineRule="auto"/>
              <w:rPr>
                <w:iCs/>
                <w:szCs w:val="20"/>
                <w:lang w:eastAsia="x-none"/>
              </w:rPr>
            </w:pPr>
            <w:r>
              <w:rPr>
                <w:iCs/>
                <w:szCs w:val="20"/>
                <w:lang w:eastAsia="x-none"/>
              </w:rPr>
              <w:t>FFS: Different O1, O2 values for different ranks</w:t>
            </w:r>
          </w:p>
          <w:p w14:paraId="3D63EAD6" w14:textId="77777777" w:rsidR="00FA1D56" w:rsidRPr="00FA1D56" w:rsidRDefault="00FA1D56" w:rsidP="00FA1D56">
            <w:pPr>
              <w:rPr>
                <w:rFonts w:ascii="Times" w:hAnsi="Times"/>
                <w:sz w:val="8"/>
                <w:szCs w:val="2"/>
              </w:rPr>
            </w:pPr>
          </w:p>
          <w:p w14:paraId="3D34ED48" w14:textId="77777777" w:rsidR="00FA1D56" w:rsidRDefault="00FA1D56" w:rsidP="00FA1D56">
            <w:pPr>
              <w:rPr>
                <w:szCs w:val="20"/>
                <w:highlight w:val="green"/>
                <w:lang w:eastAsia="zh-CN"/>
              </w:rPr>
            </w:pPr>
            <w:r>
              <w:rPr>
                <w:szCs w:val="20"/>
                <w:highlight w:val="green"/>
                <w:lang w:eastAsia="zh-CN"/>
              </w:rPr>
              <w:t>Agreement</w:t>
            </w:r>
          </w:p>
          <w:p w14:paraId="327FBF52" w14:textId="77777777" w:rsidR="00FA1D56" w:rsidRDefault="00FA1D56" w:rsidP="00FA1D56">
            <w:pPr>
              <w:rPr>
                <w:rFonts w:ascii="Times" w:hAnsi="Times"/>
                <w:szCs w:val="20"/>
              </w:rPr>
            </w:pPr>
            <w:r>
              <w:rPr>
                <w:szCs w:val="20"/>
              </w:rPr>
              <w:t>To support dual CW PUSCH transmission for rank&gt;4 by an 8TX UE, for MCS indication, support</w:t>
            </w:r>
          </w:p>
          <w:p w14:paraId="69DB704C" w14:textId="77777777" w:rsidR="00FA1D56" w:rsidRDefault="00FA1D56" w:rsidP="00FA1D56">
            <w:pPr>
              <w:numPr>
                <w:ilvl w:val="0"/>
                <w:numId w:val="26"/>
              </w:numPr>
              <w:autoSpaceDE/>
              <w:autoSpaceDN/>
              <w:adjustRightInd/>
              <w:spacing w:after="0" w:line="240" w:lineRule="auto"/>
              <w:rPr>
                <w:szCs w:val="20"/>
              </w:rPr>
            </w:pPr>
            <w:r>
              <w:rPr>
                <w:szCs w:val="20"/>
              </w:rPr>
              <w:t xml:space="preserve"> Alt.2: A second </w:t>
            </w:r>
            <w:r>
              <w:rPr>
                <w:szCs w:val="20"/>
                <w:lang w:eastAsia="zh-CN"/>
              </w:rPr>
              <w:t>MCS field (5 bits) is indicated for the second codeword</w:t>
            </w:r>
          </w:p>
          <w:p w14:paraId="227006B4" w14:textId="77777777" w:rsidR="00FA1D56" w:rsidRPr="00FA1D56" w:rsidRDefault="00FA1D56" w:rsidP="00FA1D56">
            <w:pPr>
              <w:rPr>
                <w:bCs/>
                <w:i/>
                <w:sz w:val="8"/>
                <w:szCs w:val="10"/>
              </w:rPr>
            </w:pPr>
          </w:p>
          <w:p w14:paraId="3EBDDADE" w14:textId="77777777" w:rsidR="00FA1D56" w:rsidRDefault="00FA1D56" w:rsidP="00FA1D56">
            <w:pPr>
              <w:rPr>
                <w:szCs w:val="20"/>
                <w:highlight w:val="green"/>
                <w:lang w:eastAsia="zh-CN"/>
              </w:rPr>
            </w:pPr>
            <w:r>
              <w:rPr>
                <w:szCs w:val="20"/>
                <w:highlight w:val="green"/>
                <w:lang w:eastAsia="zh-CN"/>
              </w:rPr>
              <w:t>Agreement</w:t>
            </w:r>
          </w:p>
          <w:p w14:paraId="14824853" w14:textId="77777777" w:rsidR="00FA1D56" w:rsidRDefault="00FA1D56" w:rsidP="00FA1D56">
            <w:pPr>
              <w:rPr>
                <w:rFonts w:ascii="Times" w:hAnsi="Times"/>
                <w:szCs w:val="20"/>
              </w:rPr>
            </w:pPr>
            <w:r>
              <w:rPr>
                <w:szCs w:val="20"/>
              </w:rPr>
              <w:t xml:space="preserve">To support dual CW PUSCH transmission for rank&gt;4 by an 8TX UE, a second set of </w:t>
            </w:r>
            <w:proofErr w:type="gramStart"/>
            <w:r>
              <w:rPr>
                <w:szCs w:val="20"/>
                <w:lang w:eastAsia="zh-CN"/>
              </w:rPr>
              <w:t>NDI</w:t>
            </w:r>
            <w:proofErr w:type="gramEnd"/>
            <w:r>
              <w:rPr>
                <w:szCs w:val="20"/>
                <w:lang w:eastAsia="zh-CN"/>
              </w:rPr>
              <w:t xml:space="preserve"> (1 bit) and RV (2 bits) fields are indicated.</w:t>
            </w:r>
          </w:p>
          <w:p w14:paraId="651D4B2D" w14:textId="77777777" w:rsidR="00FA1D56" w:rsidRDefault="00FA1D56" w:rsidP="00FA1D56">
            <w:pPr>
              <w:pStyle w:val="ListParagraph"/>
              <w:numPr>
                <w:ilvl w:val="0"/>
                <w:numId w:val="33"/>
              </w:numPr>
              <w:overflowPunct w:val="0"/>
              <w:autoSpaceDE w:val="0"/>
              <w:autoSpaceDN w:val="0"/>
              <w:adjustRightInd w:val="0"/>
              <w:snapToGrid/>
              <w:spacing w:after="180" w:line="240" w:lineRule="auto"/>
              <w:contextualSpacing/>
            </w:pPr>
            <w:r>
              <w:t>FFS: Details on how to signal</w:t>
            </w:r>
          </w:p>
          <w:p w14:paraId="2FD9F1F0" w14:textId="77777777" w:rsidR="00FA1D56" w:rsidRPr="00FA1D56" w:rsidRDefault="00FA1D56" w:rsidP="00FA1D56">
            <w:pPr>
              <w:rPr>
                <w:sz w:val="8"/>
                <w:szCs w:val="8"/>
              </w:rPr>
            </w:pPr>
          </w:p>
          <w:p w14:paraId="57234FF0" w14:textId="77777777" w:rsidR="00FA1D56" w:rsidRDefault="00FA1D56" w:rsidP="00FA1D56">
            <w:pPr>
              <w:rPr>
                <w:szCs w:val="20"/>
                <w:highlight w:val="green"/>
                <w:lang w:eastAsia="zh-CN"/>
              </w:rPr>
            </w:pPr>
            <w:r>
              <w:rPr>
                <w:szCs w:val="20"/>
                <w:highlight w:val="green"/>
                <w:lang w:eastAsia="zh-CN"/>
              </w:rPr>
              <w:t>Agreement</w:t>
            </w:r>
          </w:p>
          <w:p w14:paraId="00BE9C88" w14:textId="77777777" w:rsidR="00FA1D56" w:rsidRDefault="00FA1D56" w:rsidP="00FA1D56">
            <w:pPr>
              <w:rPr>
                <w:szCs w:val="20"/>
                <w:lang w:eastAsia="zh-CN"/>
              </w:rPr>
            </w:pPr>
            <w:r>
              <w:rPr>
                <w:szCs w:val="20"/>
                <w:lang w:eastAsia="zh-CN"/>
              </w:rPr>
              <w:t xml:space="preserve">To support dual CW PUSCH transmission for rank&gt;4 by an 8TX UE, reuse DL PDSCH scrambling </w:t>
            </w:r>
            <w:r>
              <w:rPr>
                <w:szCs w:val="20"/>
                <w:lang w:eastAsia="zh-CN"/>
              </w:rPr>
              <w:lastRenderedPageBreak/>
              <w:t>mechanism to initialize the scrambling sequence generator for codeword q</w:t>
            </w:r>
            <m:oMath>
              <m:r>
                <m:rPr>
                  <m:sty m:val="p"/>
                </m:rPr>
                <w:rPr>
                  <w:rFonts w:ascii="Cambria Math" w:hAnsi="Cambria Math"/>
                  <w:szCs w:val="20"/>
                  <w:lang w:eastAsia="zh-CN"/>
                </w:rPr>
                <m:t>∈</m:t>
              </m:r>
            </m:oMath>
            <w:r>
              <w:rPr>
                <w:szCs w:val="20"/>
                <w:lang w:eastAsia="zh-CN"/>
              </w:rPr>
              <w:t xml:space="preserve">{0,1}, </w:t>
            </w:r>
          </w:p>
          <w:p w14:paraId="2B87C7ED" w14:textId="77777777" w:rsidR="00FA1D56" w:rsidRDefault="00000000" w:rsidP="00FA1D56">
            <w:pPr>
              <w:rPr>
                <w:szCs w:val="20"/>
                <w:lang w:val="en-GB" w:eastAsia="zh-CN"/>
              </w:rPr>
            </w:pPr>
            <m:oMathPara>
              <m:oMath>
                <m:sSub>
                  <m:sSubPr>
                    <m:ctrlPr>
                      <w:rPr>
                        <w:rFonts w:ascii="Cambria Math" w:hAnsi="Cambria Math"/>
                        <w:lang w:val="en-GB" w:eastAsia="zh-CN"/>
                      </w:rPr>
                    </m:ctrlPr>
                  </m:sSubPr>
                  <m:e>
                    <m:r>
                      <m:rPr>
                        <m:sty m:val="p"/>
                      </m:rPr>
                      <w:rPr>
                        <w:rFonts w:ascii="Cambria Math" w:hAnsi="Cambria Math"/>
                        <w:szCs w:val="20"/>
                        <w:lang w:eastAsia="zh-CN"/>
                      </w:rPr>
                      <m:t>c</m:t>
                    </m:r>
                  </m:e>
                  <m:sub>
                    <m:r>
                      <m:rPr>
                        <m:sty m:val="p"/>
                      </m:rPr>
                      <w:rPr>
                        <w:rFonts w:ascii="Cambria Math" w:hAnsi="Cambria Math"/>
                        <w:szCs w:val="20"/>
                        <w:lang w:eastAsia="zh-CN"/>
                      </w:rPr>
                      <m:t>init</m:t>
                    </m:r>
                  </m:sub>
                </m:sSub>
                <m:r>
                  <m:rPr>
                    <m:sty m:val="p"/>
                  </m:rPr>
                  <w:rPr>
                    <w:rFonts w:ascii="Cambria Math" w:hAnsi="Cambria Math"/>
                    <w:szCs w:val="20"/>
                    <w:lang w:eastAsia="zh-CN"/>
                  </w:rPr>
                  <m:t>=</m:t>
                </m:r>
                <m:sSub>
                  <m:sSubPr>
                    <m:ctrlPr>
                      <w:rPr>
                        <w:rFonts w:ascii="Cambria Math" w:hAnsi="Cambria Math"/>
                        <w:lang w:val="en-GB"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RNTI</m:t>
                    </m:r>
                  </m:sub>
                </m:sSub>
                <m:r>
                  <m:rPr>
                    <m:sty m:val="p"/>
                  </m:rPr>
                  <w:rPr>
                    <w:rFonts w:ascii="Cambria Math" w:hAnsi="Cambria Math"/>
                    <w:szCs w:val="20"/>
                    <w:lang w:eastAsia="zh-CN"/>
                  </w:rPr>
                  <m:t>∙</m:t>
                </m:r>
                <m:sSup>
                  <m:sSupPr>
                    <m:ctrlPr>
                      <w:rPr>
                        <w:rFonts w:ascii="Cambria Math" w:hAnsi="Cambria Math"/>
                        <w:lang w:val="en-GB" w:eastAsia="zh-CN"/>
                      </w:rPr>
                    </m:ctrlPr>
                  </m:sSupPr>
                  <m:e>
                    <m:r>
                      <m:rPr>
                        <m:sty m:val="p"/>
                      </m:rPr>
                      <w:rPr>
                        <w:rFonts w:ascii="Cambria Math" w:hAnsi="Cambria Math"/>
                        <w:szCs w:val="20"/>
                        <w:lang w:eastAsia="zh-CN"/>
                      </w:rPr>
                      <m:t>2</m:t>
                    </m:r>
                  </m:e>
                  <m:sup>
                    <m:r>
                      <m:rPr>
                        <m:sty m:val="p"/>
                      </m:rPr>
                      <w:rPr>
                        <w:rFonts w:ascii="Cambria Math" w:hAnsi="Cambria Math"/>
                        <w:szCs w:val="20"/>
                        <w:lang w:eastAsia="zh-CN"/>
                      </w:rPr>
                      <m:t>15</m:t>
                    </m:r>
                  </m:sup>
                </m:sSup>
                <m:r>
                  <m:rPr>
                    <m:sty m:val="p"/>
                  </m:rPr>
                  <w:rPr>
                    <w:rFonts w:ascii="Cambria Math" w:hAnsi="Cambria Math"/>
                    <w:szCs w:val="20"/>
                    <w:lang w:eastAsia="zh-CN"/>
                  </w:rPr>
                  <m:t>+q∙</m:t>
                </m:r>
                <m:sSup>
                  <m:sSupPr>
                    <m:ctrlPr>
                      <w:rPr>
                        <w:rFonts w:ascii="Cambria Math" w:hAnsi="Cambria Math"/>
                        <w:lang w:val="en-GB" w:eastAsia="zh-CN"/>
                      </w:rPr>
                    </m:ctrlPr>
                  </m:sSupPr>
                  <m:e>
                    <m:r>
                      <m:rPr>
                        <m:sty m:val="p"/>
                      </m:rPr>
                      <w:rPr>
                        <w:rFonts w:ascii="Cambria Math" w:hAnsi="Cambria Math"/>
                        <w:szCs w:val="20"/>
                        <w:lang w:eastAsia="zh-CN"/>
                      </w:rPr>
                      <m:t>2</m:t>
                    </m:r>
                  </m:e>
                  <m:sup>
                    <m:r>
                      <m:rPr>
                        <m:sty m:val="p"/>
                      </m:rPr>
                      <w:rPr>
                        <w:rFonts w:ascii="Cambria Math" w:hAnsi="Cambria Math"/>
                        <w:szCs w:val="20"/>
                        <w:lang w:eastAsia="zh-CN"/>
                      </w:rPr>
                      <m:t>14</m:t>
                    </m:r>
                  </m:sup>
                </m:sSup>
                <m:r>
                  <m:rPr>
                    <m:sty m:val="p"/>
                  </m:rPr>
                  <w:rPr>
                    <w:rFonts w:ascii="Cambria Math" w:hAnsi="Cambria Math"/>
                    <w:szCs w:val="20"/>
                    <w:lang w:eastAsia="zh-CN"/>
                  </w:rPr>
                  <m:t>+</m:t>
                </m:r>
                <m:sSub>
                  <m:sSubPr>
                    <m:ctrlPr>
                      <w:rPr>
                        <w:rFonts w:ascii="Cambria Math" w:hAnsi="Cambria Math"/>
                        <w:lang w:val="en-GB"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ID</m:t>
                    </m:r>
                  </m:sub>
                </m:sSub>
              </m:oMath>
            </m:oMathPara>
          </w:p>
          <w:p w14:paraId="130DA39F" w14:textId="77777777" w:rsidR="00FA1D56" w:rsidRDefault="00FA1D56" w:rsidP="00FA1D56">
            <w:pPr>
              <w:rPr>
                <w:szCs w:val="20"/>
              </w:rPr>
            </w:pPr>
            <w:r>
              <w:rPr>
                <w:szCs w:val="20"/>
              </w:rPr>
              <w:t xml:space="preserve">where </w:t>
            </w:r>
            <m:oMath>
              <m:sSub>
                <m:sSubPr>
                  <m:ctrlPr>
                    <w:rPr>
                      <w:rFonts w:ascii="Cambria Math" w:hAnsi="Cambria Math"/>
                      <w:lang w:val="en-GB"/>
                    </w:rPr>
                  </m:ctrlPr>
                </m:sSubPr>
                <m:e>
                  <m:r>
                    <m:rPr>
                      <m:sty m:val="p"/>
                    </m:rPr>
                    <w:rPr>
                      <w:rFonts w:ascii="Cambria Math" w:hAnsi="Cambria Math"/>
                      <w:szCs w:val="20"/>
                    </w:rPr>
                    <m:t>n</m:t>
                  </m:r>
                </m:e>
                <m:sub>
                  <m:r>
                    <m:rPr>
                      <m:sty m:val="p"/>
                    </m:rPr>
                    <w:rPr>
                      <w:rFonts w:ascii="Cambria Math" w:hAnsi="Cambria Math"/>
                      <w:szCs w:val="20"/>
                    </w:rPr>
                    <m:t>RNTI</m:t>
                  </m:r>
                </m:sub>
              </m:sSub>
            </m:oMath>
            <w:r>
              <w:rPr>
                <w:szCs w:val="20"/>
              </w:rPr>
              <w:t xml:space="preserve">, and </w:t>
            </w:r>
            <m:oMath>
              <m:sSub>
                <m:sSubPr>
                  <m:ctrlPr>
                    <w:rPr>
                      <w:rFonts w:ascii="Cambria Math" w:hAnsi="Cambria Math"/>
                      <w:lang w:val="en-GB"/>
                    </w:rPr>
                  </m:ctrlPr>
                </m:sSubPr>
                <m:e>
                  <m:r>
                    <m:rPr>
                      <m:sty m:val="p"/>
                    </m:rPr>
                    <w:rPr>
                      <w:rFonts w:ascii="Cambria Math" w:hAnsi="Cambria Math"/>
                      <w:szCs w:val="20"/>
                    </w:rPr>
                    <m:t>n</m:t>
                  </m:r>
                </m:e>
                <m:sub>
                  <m:r>
                    <m:rPr>
                      <m:sty m:val="p"/>
                    </m:rPr>
                    <w:rPr>
                      <w:rFonts w:ascii="Cambria Math" w:hAnsi="Cambria Math"/>
                      <w:szCs w:val="20"/>
                    </w:rPr>
                    <m:t>ID</m:t>
                  </m:r>
                </m:sub>
              </m:sSub>
            </m:oMath>
            <w:r>
              <w:rPr>
                <w:szCs w:val="20"/>
              </w:rPr>
              <w:t xml:space="preserve"> are defined </w:t>
            </w:r>
            <w:proofErr w:type="gramStart"/>
            <w:r>
              <w:rPr>
                <w:szCs w:val="20"/>
              </w:rPr>
              <w:t>similar to</w:t>
            </w:r>
            <w:proofErr w:type="gramEnd"/>
            <w:r>
              <w:rPr>
                <w:szCs w:val="20"/>
              </w:rPr>
              <w:t xml:space="preserve"> the legacy single CW PUSCH transmission.</w:t>
            </w:r>
          </w:p>
          <w:p w14:paraId="0D4AC58C" w14:textId="77777777" w:rsidR="00FA1D56" w:rsidRPr="00FA1D56" w:rsidRDefault="00FA1D56" w:rsidP="00FA1D56">
            <w:pPr>
              <w:rPr>
                <w:sz w:val="8"/>
                <w:szCs w:val="8"/>
              </w:rPr>
            </w:pPr>
          </w:p>
          <w:p w14:paraId="144B481C" w14:textId="77777777" w:rsidR="00FA1D56" w:rsidRDefault="00FA1D56" w:rsidP="00FA1D56">
            <w:pPr>
              <w:rPr>
                <w:iCs/>
                <w:szCs w:val="20"/>
                <w:highlight w:val="green"/>
              </w:rPr>
            </w:pPr>
            <w:r>
              <w:rPr>
                <w:iCs/>
                <w:szCs w:val="20"/>
                <w:highlight w:val="green"/>
              </w:rPr>
              <w:t>Agreement</w:t>
            </w:r>
          </w:p>
          <w:p w14:paraId="271A2690" w14:textId="77777777" w:rsidR="00FA1D56" w:rsidRDefault="00FA1D56" w:rsidP="00FA1D56">
            <w:pPr>
              <w:rPr>
                <w:szCs w:val="20"/>
              </w:rPr>
            </w:pPr>
            <w:r>
              <w:rPr>
                <w:szCs w:val="20"/>
              </w:rPr>
              <w:t>For fully coherent uplink precoding by an 8TX UE, based on NR Rel-15 single panel DL Type I codebook (</w:t>
            </w:r>
            <w:proofErr w:type="spellStart"/>
            <w:r>
              <w:rPr>
                <w:szCs w:val="20"/>
              </w:rPr>
              <w:t>CodebookMode</w:t>
            </w:r>
            <w:proofErr w:type="spellEnd"/>
            <w:r>
              <w:rPr>
                <w:szCs w:val="20"/>
              </w:rPr>
              <w:t xml:space="preserve">=1), </w:t>
            </w:r>
          </w:p>
          <w:p w14:paraId="31462FFA" w14:textId="77777777" w:rsidR="00FA1D56" w:rsidRDefault="00FA1D56" w:rsidP="00FA1D56">
            <w:pPr>
              <w:numPr>
                <w:ilvl w:val="0"/>
                <w:numId w:val="34"/>
              </w:numPr>
              <w:tabs>
                <w:tab w:val="left" w:pos="720"/>
              </w:tabs>
              <w:autoSpaceDE/>
              <w:autoSpaceDN/>
              <w:adjustRightInd/>
              <w:snapToGrid/>
              <w:spacing w:after="0" w:line="240" w:lineRule="auto"/>
              <w:jc w:val="left"/>
              <w:rPr>
                <w:rFonts w:eastAsia="Calibri"/>
                <w:szCs w:val="20"/>
                <w:lang w:val="en-GB" w:eastAsia="x-none"/>
              </w:rPr>
            </w:pPr>
            <w:r>
              <w:rPr>
                <w:szCs w:val="20"/>
                <w:lang w:eastAsia="x-none"/>
              </w:rPr>
              <w:t>Study whether/how to support (O1, O2) = (2,1), (2,2)</w:t>
            </w:r>
          </w:p>
          <w:p w14:paraId="6CAB5ADA" w14:textId="77777777" w:rsidR="00FA1D56" w:rsidRDefault="00FA1D56" w:rsidP="00FA1D56">
            <w:pPr>
              <w:numPr>
                <w:ilvl w:val="1"/>
                <w:numId w:val="34"/>
              </w:numPr>
              <w:autoSpaceDE/>
              <w:autoSpaceDN/>
              <w:adjustRightInd/>
              <w:snapToGrid/>
              <w:spacing w:after="0" w:line="240" w:lineRule="auto"/>
              <w:jc w:val="left"/>
              <w:rPr>
                <w:rFonts w:eastAsia="Times New Roman"/>
                <w:szCs w:val="20"/>
                <w:lang w:eastAsia="x-none"/>
              </w:rPr>
            </w:pPr>
            <w:r>
              <w:rPr>
                <w:szCs w:val="20"/>
                <w:lang w:eastAsia="x-none"/>
              </w:rPr>
              <w:t>whether for all rank, or rank 1-2, or rank 3-8</w:t>
            </w:r>
          </w:p>
          <w:p w14:paraId="04C95B44" w14:textId="77777777" w:rsidR="00FA1D56" w:rsidRDefault="00FA1D56" w:rsidP="00FA1D56">
            <w:pPr>
              <w:numPr>
                <w:ilvl w:val="1"/>
                <w:numId w:val="34"/>
              </w:numPr>
              <w:autoSpaceDE/>
              <w:autoSpaceDN/>
              <w:adjustRightInd/>
              <w:snapToGrid/>
              <w:spacing w:after="0" w:line="240" w:lineRule="auto"/>
              <w:jc w:val="left"/>
              <w:rPr>
                <w:rFonts w:eastAsia="Times New Roman"/>
                <w:szCs w:val="20"/>
                <w:lang w:eastAsia="x-none"/>
              </w:rPr>
            </w:pPr>
            <w:r>
              <w:rPr>
                <w:szCs w:val="20"/>
                <w:lang w:eastAsia="x-none"/>
              </w:rPr>
              <w:t>applicability of different (O1, O2) values per agreed (N1, N2)</w:t>
            </w:r>
          </w:p>
          <w:p w14:paraId="3BBEF786" w14:textId="77777777" w:rsidR="00FA1D56" w:rsidRDefault="00FA1D56" w:rsidP="00FA1D56">
            <w:pPr>
              <w:numPr>
                <w:ilvl w:val="1"/>
                <w:numId w:val="34"/>
              </w:numPr>
              <w:autoSpaceDE/>
              <w:autoSpaceDN/>
              <w:adjustRightInd/>
              <w:snapToGrid/>
              <w:spacing w:after="0" w:line="240" w:lineRule="auto"/>
              <w:jc w:val="left"/>
              <w:rPr>
                <w:rFonts w:eastAsia="Times New Roman"/>
                <w:szCs w:val="20"/>
                <w:lang w:eastAsia="x-none"/>
              </w:rPr>
            </w:pPr>
            <w:r>
              <w:rPr>
                <w:szCs w:val="20"/>
                <w:lang w:eastAsia="x-none"/>
              </w:rPr>
              <w:t>companies are encouraged to submit simulation results</w:t>
            </w:r>
          </w:p>
          <w:p w14:paraId="282AB5E2" w14:textId="77777777" w:rsidR="00FA1D56" w:rsidRPr="00FA1D56" w:rsidRDefault="00FA1D56" w:rsidP="00FA1D56">
            <w:pPr>
              <w:rPr>
                <w:rFonts w:eastAsia="Batang"/>
                <w:iCs/>
                <w:sz w:val="8"/>
                <w:szCs w:val="6"/>
              </w:rPr>
            </w:pPr>
          </w:p>
          <w:p w14:paraId="5D9D5D6E" w14:textId="77777777" w:rsidR="00FA1D56" w:rsidRDefault="00FA1D56" w:rsidP="00FA1D56">
            <w:pPr>
              <w:rPr>
                <w:iCs/>
                <w:szCs w:val="20"/>
                <w:highlight w:val="green"/>
              </w:rPr>
            </w:pPr>
            <w:r>
              <w:rPr>
                <w:iCs/>
                <w:szCs w:val="20"/>
                <w:highlight w:val="green"/>
              </w:rPr>
              <w:t>Agreement</w:t>
            </w:r>
          </w:p>
          <w:p w14:paraId="05181743" w14:textId="77777777" w:rsidR="00FA1D56" w:rsidRDefault="00FA1D56" w:rsidP="00FA1D56">
            <w:pPr>
              <w:rPr>
                <w:szCs w:val="20"/>
              </w:rPr>
            </w:pPr>
            <w:r>
              <w:rPr>
                <w:szCs w:val="20"/>
              </w:rPr>
              <w:t xml:space="preserve">To support UCI multiplexing on PUSCH for transmission with rank&gt;4 by an 8TX UE, UCI is always multiplexed only on one of the CWs, </w:t>
            </w:r>
            <w:proofErr w:type="gramStart"/>
            <w:r>
              <w:rPr>
                <w:szCs w:val="20"/>
              </w:rPr>
              <w:t>down-select</w:t>
            </w:r>
            <w:proofErr w:type="gramEnd"/>
            <w:r>
              <w:rPr>
                <w:szCs w:val="20"/>
              </w:rPr>
              <w:t xml:space="preserve"> from,</w:t>
            </w:r>
          </w:p>
          <w:p w14:paraId="084124A8" w14:textId="77777777" w:rsidR="00FA1D56" w:rsidRDefault="00FA1D56" w:rsidP="00FA1D56">
            <w:pPr>
              <w:numPr>
                <w:ilvl w:val="0"/>
                <w:numId w:val="26"/>
              </w:numPr>
              <w:autoSpaceDE/>
              <w:autoSpaceDN/>
              <w:adjustRightInd/>
              <w:snapToGrid/>
              <w:spacing w:after="0" w:line="240" w:lineRule="auto"/>
              <w:jc w:val="left"/>
              <w:rPr>
                <w:szCs w:val="20"/>
                <w:lang w:eastAsia="x-none"/>
              </w:rPr>
            </w:pPr>
            <w:r>
              <w:rPr>
                <w:szCs w:val="20"/>
                <w:lang w:eastAsia="x-none"/>
              </w:rPr>
              <w:t>Alt1: First CW</w:t>
            </w:r>
          </w:p>
          <w:p w14:paraId="4628072A" w14:textId="77777777" w:rsidR="00FA1D56" w:rsidRDefault="00FA1D56" w:rsidP="00FA1D56">
            <w:pPr>
              <w:numPr>
                <w:ilvl w:val="0"/>
                <w:numId w:val="26"/>
              </w:numPr>
              <w:autoSpaceDE/>
              <w:autoSpaceDN/>
              <w:adjustRightInd/>
              <w:snapToGrid/>
              <w:spacing w:after="0" w:line="240" w:lineRule="auto"/>
              <w:jc w:val="left"/>
              <w:rPr>
                <w:szCs w:val="20"/>
                <w:lang w:eastAsia="x-none"/>
              </w:rPr>
            </w:pPr>
            <w:r>
              <w:rPr>
                <w:szCs w:val="20"/>
                <w:lang w:eastAsia="x-none"/>
              </w:rPr>
              <w:t>Alt2: The CW with the highest MCS (if MCSs are the same, UCI is multiplex on the first CW)</w:t>
            </w:r>
          </w:p>
          <w:p w14:paraId="08A7B0B3" w14:textId="77777777" w:rsidR="00FA1D56" w:rsidRPr="00FA1D56" w:rsidRDefault="00FA1D56" w:rsidP="00FA1D56">
            <w:pPr>
              <w:rPr>
                <w:iCs/>
                <w:sz w:val="8"/>
                <w:szCs w:val="6"/>
              </w:rPr>
            </w:pPr>
          </w:p>
          <w:p w14:paraId="24327FB9" w14:textId="77777777" w:rsidR="00FA1D56" w:rsidRDefault="00FA1D56" w:rsidP="00FA1D56">
            <w:pPr>
              <w:rPr>
                <w:iCs/>
                <w:szCs w:val="20"/>
                <w:highlight w:val="green"/>
              </w:rPr>
            </w:pPr>
            <w:r>
              <w:rPr>
                <w:iCs/>
                <w:szCs w:val="20"/>
                <w:highlight w:val="green"/>
              </w:rPr>
              <w:t>Agreement</w:t>
            </w:r>
          </w:p>
          <w:p w14:paraId="405A94A1" w14:textId="77777777" w:rsidR="00FA1D56" w:rsidRDefault="00FA1D56" w:rsidP="00FA1D56">
            <w:pPr>
              <w:rPr>
                <w:szCs w:val="20"/>
              </w:rPr>
            </w:pPr>
            <w:r>
              <w:rPr>
                <w:szCs w:val="20"/>
              </w:rPr>
              <w:t xml:space="preserve">For non-coherent uplink precoding by an 8TX UE, following precoders are supported for 1 layer transmission. </w:t>
            </w:r>
          </w:p>
          <w:p w14:paraId="6E04B5B5" w14:textId="77777777" w:rsidR="00FA1D56" w:rsidRDefault="00000000" w:rsidP="00FA1D56">
            <w:pPr>
              <w:rPr>
                <w:rFonts w:ascii="Arial" w:hAnsi="Arial" w:cs="Arial"/>
                <w:sz w:val="18"/>
                <w:szCs w:val="18"/>
              </w:rPr>
            </w:pPr>
            <m:oMathPara>
              <m:oMath>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1</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1</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1</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1</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1</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1</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1</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1</m:t>
                        </m:r>
                      </m:e>
                    </m:eqArr>
                  </m:e>
                </m:d>
              </m:oMath>
            </m:oMathPara>
          </w:p>
          <w:p w14:paraId="45BBDD0F" w14:textId="77777777" w:rsidR="00FA1D56" w:rsidRDefault="00FA1D56" w:rsidP="00FA1D56">
            <w:pPr>
              <w:rPr>
                <w:sz w:val="20"/>
                <w:szCs w:val="20"/>
              </w:rPr>
            </w:pPr>
            <w:r>
              <w:rPr>
                <w:szCs w:val="20"/>
              </w:rPr>
              <w:t>with the scaling factor of</w:t>
            </w:r>
            <w:r>
              <w:rPr>
                <w:rFonts w:eastAsia="Malgun Gothic"/>
                <w:szCs w:val="20"/>
                <w:lang w:eastAsia="ko-KR"/>
              </w:rPr>
              <w:t xml:space="preserve"> </w:t>
            </w:r>
            <m:oMath>
              <m:f>
                <m:fPr>
                  <m:ctrlPr>
                    <w:rPr>
                      <w:rFonts w:ascii="Cambria Math" w:eastAsia="Malgun Gothic" w:hAnsi="Cambria Math"/>
                      <w:kern w:val="2"/>
                      <w:lang w:val="en-GB" w:eastAsia="ko-KR"/>
                    </w:rPr>
                  </m:ctrlPr>
                </m:fPr>
                <m:num>
                  <m:r>
                    <m:rPr>
                      <m:sty m:val="p"/>
                    </m:rPr>
                    <w:rPr>
                      <w:rFonts w:ascii="Cambria Math" w:eastAsia="Malgun Gothic" w:hAnsi="Cambria Math"/>
                      <w:szCs w:val="20"/>
                      <w:lang w:eastAsia="ko-KR"/>
                    </w:rPr>
                    <m:t>1</m:t>
                  </m:r>
                </m:num>
                <m:den>
                  <m:r>
                    <m:rPr>
                      <m:sty m:val="p"/>
                    </m:rPr>
                    <w:rPr>
                      <w:rFonts w:ascii="Cambria Math" w:eastAsia="Malgun Gothic" w:hAnsi="Cambria Math"/>
                      <w:szCs w:val="20"/>
                      <w:lang w:eastAsia="ko-KR"/>
                    </w:rPr>
                    <m:t>2</m:t>
                  </m:r>
                  <m:rad>
                    <m:radPr>
                      <m:degHide m:val="1"/>
                      <m:ctrlPr>
                        <w:rPr>
                          <w:rFonts w:ascii="Cambria Math" w:eastAsia="Malgun Gothic" w:hAnsi="Cambria Math"/>
                          <w:kern w:val="2"/>
                          <w:lang w:val="en-GB" w:eastAsia="ko-KR"/>
                        </w:rPr>
                      </m:ctrlPr>
                    </m:radPr>
                    <m:deg/>
                    <m:e>
                      <m:r>
                        <m:rPr>
                          <m:sty m:val="p"/>
                        </m:rPr>
                        <w:rPr>
                          <w:rFonts w:ascii="Cambria Math" w:eastAsia="Malgun Gothic" w:hAnsi="Cambria Math"/>
                          <w:szCs w:val="20"/>
                          <w:lang w:eastAsia="ko-KR"/>
                        </w:rPr>
                        <m:t>2</m:t>
                      </m:r>
                    </m:e>
                  </m:rad>
                </m:den>
              </m:f>
            </m:oMath>
            <w:r>
              <w:rPr>
                <w:rFonts w:eastAsia="Malgun Gothic"/>
                <w:kern w:val="2"/>
                <w:szCs w:val="20"/>
                <w:lang w:eastAsia="ko-KR"/>
              </w:rPr>
              <w:t>.</w:t>
            </w:r>
          </w:p>
          <w:p w14:paraId="531C6F7A" w14:textId="77777777" w:rsidR="00FA1D56" w:rsidRPr="00FA1D56" w:rsidRDefault="00FA1D56" w:rsidP="00FA1D56">
            <w:pPr>
              <w:rPr>
                <w:rFonts w:ascii="Times" w:hAnsi="Times"/>
                <w:iCs/>
                <w:sz w:val="8"/>
                <w:szCs w:val="10"/>
              </w:rPr>
            </w:pPr>
          </w:p>
          <w:p w14:paraId="234D27BC" w14:textId="77777777" w:rsidR="00FA1D56" w:rsidRDefault="00FA1D56" w:rsidP="00FA1D56">
            <w:pPr>
              <w:rPr>
                <w:iCs/>
                <w:szCs w:val="20"/>
                <w:highlight w:val="green"/>
              </w:rPr>
            </w:pPr>
            <w:r>
              <w:rPr>
                <w:iCs/>
                <w:szCs w:val="20"/>
                <w:highlight w:val="green"/>
              </w:rPr>
              <w:t>Agreement</w:t>
            </w:r>
          </w:p>
          <w:p w14:paraId="61FA1ABB" w14:textId="77777777" w:rsidR="00FA1D56" w:rsidRDefault="00FA1D56" w:rsidP="00FA1D56">
            <w:pPr>
              <w:rPr>
                <w:iCs/>
                <w:szCs w:val="20"/>
              </w:rPr>
            </w:pPr>
            <w:r>
              <w:rPr>
                <w:iCs/>
                <w:szCs w:val="20"/>
              </w:rPr>
              <w:t xml:space="preserve">For NCB-based 8TX PUSCH transmission with </w:t>
            </w:r>
            <m:oMath>
              <m:sSub>
                <m:sSubPr>
                  <m:ctrlPr>
                    <w:rPr>
                      <w:rFonts w:ascii="Cambria Math" w:eastAsia="Calibri" w:hAnsi="Cambria Math"/>
                      <w:iCs/>
                      <w:lang w:val="en-GB"/>
                    </w:rPr>
                  </m:ctrlPr>
                </m:sSubPr>
                <m:e>
                  <m:r>
                    <m:rPr>
                      <m:sty m:val="p"/>
                    </m:rPr>
                    <w:rPr>
                      <w:rFonts w:ascii="Cambria Math" w:hAnsi="Cambria Math"/>
                      <w:szCs w:val="20"/>
                    </w:rPr>
                    <m:t>N</m:t>
                  </m:r>
                </m:e>
                <m:sub>
                  <m:r>
                    <m:rPr>
                      <m:sty m:val="p"/>
                    </m:rPr>
                    <w:rPr>
                      <w:rFonts w:ascii="Cambria Math" w:hAnsi="Cambria Math"/>
                      <w:szCs w:val="20"/>
                    </w:rPr>
                    <m:t>SRS</m:t>
                  </m:r>
                </m:sub>
              </m:sSub>
              <m:r>
                <m:rPr>
                  <m:sty m:val="p"/>
                </m:rPr>
                <w:rPr>
                  <w:rFonts w:ascii="Cambria Math" w:hAnsi="Cambria Math"/>
                  <w:szCs w:val="20"/>
                </w:rPr>
                <m:t>&gt;4</m:t>
              </m:r>
            </m:oMath>
            <w:r>
              <w:rPr>
                <w:iCs/>
                <w:szCs w:val="20"/>
              </w:rPr>
              <w:t xml:space="preserve">, where </w:t>
            </w:r>
            <m:oMath>
              <m:sSub>
                <m:sSubPr>
                  <m:ctrlPr>
                    <w:rPr>
                      <w:rFonts w:ascii="Cambria Math" w:eastAsia="Calibri" w:hAnsi="Cambria Math"/>
                      <w:iCs/>
                      <w:lang w:val="en-GB"/>
                    </w:rPr>
                  </m:ctrlPr>
                </m:sSubPr>
                <m:e>
                  <m:r>
                    <m:rPr>
                      <m:sty m:val="p"/>
                    </m:rPr>
                    <w:rPr>
                      <w:rFonts w:ascii="Cambria Math" w:hAnsi="Cambria Math"/>
                      <w:szCs w:val="20"/>
                    </w:rPr>
                    <m:t>N</m:t>
                  </m:r>
                </m:e>
                <m:sub>
                  <m:r>
                    <m:rPr>
                      <m:sty m:val="p"/>
                    </m:rPr>
                    <w:rPr>
                      <w:rFonts w:ascii="Cambria Math" w:hAnsi="Cambria Math"/>
                      <w:szCs w:val="20"/>
                    </w:rPr>
                    <m:t>SRS</m:t>
                  </m:r>
                </m:sub>
              </m:sSub>
            </m:oMath>
            <w:r>
              <w:rPr>
                <w:iCs/>
                <w:szCs w:val="20"/>
              </w:rPr>
              <w:t xml:space="preserve"> is the number of configured single-port SRS resources in a resource set,</w:t>
            </w:r>
          </w:p>
          <w:p w14:paraId="52E0640E" w14:textId="77777777" w:rsidR="00FA1D56" w:rsidRDefault="00FA1D56" w:rsidP="00FA1D56">
            <w:pPr>
              <w:numPr>
                <w:ilvl w:val="0"/>
                <w:numId w:val="35"/>
              </w:numPr>
              <w:autoSpaceDE/>
              <w:adjustRightInd/>
              <w:spacing w:after="0" w:line="240" w:lineRule="auto"/>
              <w:rPr>
                <w:iCs/>
                <w:szCs w:val="20"/>
              </w:rPr>
            </w:pPr>
            <w:r>
              <w:rPr>
                <w:iCs/>
                <w:szCs w:val="20"/>
              </w:rPr>
              <w:t>All SRS port combinations are supported</w:t>
            </w:r>
          </w:p>
          <w:p w14:paraId="056B4B0D" w14:textId="77777777" w:rsidR="00FA1D56" w:rsidRDefault="00FA1D56" w:rsidP="00FA1D56">
            <w:pPr>
              <w:numPr>
                <w:ilvl w:val="0"/>
                <w:numId w:val="35"/>
              </w:numPr>
              <w:autoSpaceDE/>
              <w:adjustRightInd/>
              <w:spacing w:after="0" w:line="240" w:lineRule="auto"/>
              <w:rPr>
                <w:iCs/>
                <w:szCs w:val="20"/>
              </w:rPr>
            </w:pPr>
            <w:r>
              <w:rPr>
                <w:iCs/>
                <w:szCs w:val="20"/>
              </w:rPr>
              <w:t xml:space="preserve">For SRI indication, </w:t>
            </w:r>
            <w:proofErr w:type="gramStart"/>
            <w:r>
              <w:rPr>
                <w:iCs/>
                <w:szCs w:val="20"/>
              </w:rPr>
              <w:t>down-select</w:t>
            </w:r>
            <w:proofErr w:type="gramEnd"/>
            <w:r>
              <w:rPr>
                <w:iCs/>
                <w:szCs w:val="20"/>
              </w:rPr>
              <w:t xml:space="preserve"> from,</w:t>
            </w:r>
          </w:p>
          <w:p w14:paraId="002ADCA9" w14:textId="77777777" w:rsidR="00FA1D56" w:rsidRDefault="00FA1D56" w:rsidP="00FA1D56">
            <w:pPr>
              <w:numPr>
                <w:ilvl w:val="1"/>
                <w:numId w:val="35"/>
              </w:numPr>
              <w:autoSpaceDE/>
              <w:adjustRightInd/>
              <w:spacing w:after="0" w:line="240" w:lineRule="auto"/>
              <w:rPr>
                <w:rFonts w:eastAsia="Times New Roman"/>
                <w:iCs/>
                <w:szCs w:val="20"/>
                <w:lang w:val="en-GB"/>
              </w:rPr>
            </w:pPr>
            <w:r>
              <w:rPr>
                <w:rFonts w:eastAsia="Times New Roman"/>
                <w:iCs/>
                <w:szCs w:val="20"/>
              </w:rPr>
              <w:t xml:space="preserve">Option 1: Use an </w:t>
            </w:r>
            <m:oMath>
              <m:sSub>
                <m:sSubPr>
                  <m:ctrlPr>
                    <w:rPr>
                      <w:rFonts w:ascii="Cambria Math" w:eastAsia="Calibri" w:hAnsi="Cambria Math"/>
                      <w:iCs/>
                      <w:lang w:val="en-GB"/>
                    </w:rPr>
                  </m:ctrlPr>
                </m:sSubPr>
                <m:e>
                  <m:r>
                    <m:rPr>
                      <m:sty m:val="p"/>
                    </m:rPr>
                    <w:rPr>
                      <w:rFonts w:ascii="Cambria Math" w:eastAsia="Times New Roman" w:hAnsi="Cambria Math"/>
                      <w:szCs w:val="20"/>
                    </w:rPr>
                    <m:t>N</m:t>
                  </m:r>
                </m:e>
                <m:sub>
                  <m:r>
                    <m:rPr>
                      <m:sty m:val="p"/>
                    </m:rPr>
                    <w:rPr>
                      <w:rFonts w:ascii="Cambria Math" w:eastAsia="Times New Roman" w:hAnsi="Cambria Math"/>
                      <w:szCs w:val="20"/>
                    </w:rPr>
                    <m:t>SRS</m:t>
                  </m:r>
                </m:sub>
              </m:sSub>
            </m:oMath>
            <w:r>
              <w:rPr>
                <w:rFonts w:eastAsia="Times New Roman"/>
                <w:iCs/>
                <w:szCs w:val="20"/>
              </w:rPr>
              <w:t xml:space="preserve"> bit length bitmap </w:t>
            </w:r>
          </w:p>
          <w:p w14:paraId="075FF5F2" w14:textId="77777777" w:rsidR="00FA1D56" w:rsidRDefault="00FA1D56" w:rsidP="00FA1D56">
            <w:pPr>
              <w:numPr>
                <w:ilvl w:val="1"/>
                <w:numId w:val="35"/>
              </w:numPr>
              <w:autoSpaceDE/>
              <w:adjustRightInd/>
              <w:spacing w:after="0" w:line="240" w:lineRule="auto"/>
              <w:rPr>
                <w:rFonts w:eastAsia="Times New Roman"/>
                <w:iCs/>
                <w:szCs w:val="20"/>
              </w:rPr>
            </w:pPr>
            <w:r>
              <w:rPr>
                <w:rFonts w:eastAsia="Times New Roman"/>
                <w:iCs/>
                <w:szCs w:val="20"/>
              </w:rPr>
              <w:t>Option 2: Use a legacy-based solution</w:t>
            </w:r>
          </w:p>
          <w:p w14:paraId="076B0163" w14:textId="77777777" w:rsidR="00FA1D56" w:rsidRDefault="00FA1D56" w:rsidP="00FA1D56">
            <w:pPr>
              <w:numPr>
                <w:ilvl w:val="0"/>
                <w:numId w:val="35"/>
              </w:numPr>
              <w:autoSpaceDE/>
              <w:adjustRightInd/>
              <w:spacing w:after="0" w:line="240" w:lineRule="auto"/>
              <w:jc w:val="left"/>
              <w:rPr>
                <w:rFonts w:eastAsia="Calibri"/>
                <w:iCs/>
                <w:szCs w:val="20"/>
                <w:lang w:val="en-GB"/>
              </w:rPr>
            </w:pPr>
            <w:r>
              <w:rPr>
                <w:iCs/>
                <w:szCs w:val="20"/>
              </w:rPr>
              <w:t xml:space="preserve">Consideration of </w:t>
            </w:r>
            <w:proofErr w:type="spellStart"/>
            <w:r>
              <w:rPr>
                <w:iCs/>
                <w:szCs w:val="20"/>
              </w:rPr>
              <w:t>Lmax</w:t>
            </w:r>
            <w:proofErr w:type="spellEnd"/>
            <w:r>
              <w:rPr>
                <w:iCs/>
                <w:szCs w:val="20"/>
              </w:rPr>
              <w:t xml:space="preserve"> for SRI indication</w:t>
            </w:r>
          </w:p>
          <w:p w14:paraId="2F20E4DC" w14:textId="77777777" w:rsidR="00FA1D56" w:rsidRDefault="00FA1D56" w:rsidP="00FA1D56">
            <w:pPr>
              <w:rPr>
                <w:rFonts w:eastAsia="Batang"/>
                <w:iCs/>
                <w:szCs w:val="20"/>
              </w:rPr>
            </w:pPr>
            <w:r>
              <w:rPr>
                <w:iCs/>
                <w:szCs w:val="20"/>
              </w:rPr>
              <w:t xml:space="preserve">For </w:t>
            </w:r>
            <m:oMath>
              <m:sSub>
                <m:sSubPr>
                  <m:ctrlPr>
                    <w:rPr>
                      <w:rFonts w:ascii="Cambria Math" w:eastAsia="Calibri" w:hAnsi="Cambria Math"/>
                      <w:iCs/>
                      <w:lang w:val="en-GB"/>
                    </w:rPr>
                  </m:ctrlPr>
                </m:sSubPr>
                <m:e>
                  <m:r>
                    <m:rPr>
                      <m:sty m:val="p"/>
                    </m:rPr>
                    <w:rPr>
                      <w:rFonts w:ascii="Cambria Math" w:hAnsi="Cambria Math"/>
                      <w:szCs w:val="20"/>
                    </w:rPr>
                    <m:t>N</m:t>
                  </m:r>
                </m:e>
                <m:sub>
                  <m:r>
                    <m:rPr>
                      <m:sty m:val="p"/>
                    </m:rPr>
                    <w:rPr>
                      <w:rFonts w:ascii="Cambria Math" w:hAnsi="Cambria Math"/>
                      <w:szCs w:val="20"/>
                    </w:rPr>
                    <m:t>SRS</m:t>
                  </m:r>
                </m:sub>
              </m:sSub>
              <m:r>
                <m:rPr>
                  <m:sty m:val="p"/>
                </m:rPr>
                <w:rPr>
                  <w:rFonts w:ascii="Cambria Math" w:hAnsi="Cambria Math"/>
                  <w:szCs w:val="20"/>
                </w:rPr>
                <m:t>≤4</m:t>
              </m:r>
            </m:oMath>
            <w:r>
              <w:rPr>
                <w:iCs/>
                <w:szCs w:val="20"/>
              </w:rPr>
              <w:t>, Rel-15 SRI indication is reused</w:t>
            </w:r>
          </w:p>
          <w:p w14:paraId="1BF89575" w14:textId="77777777" w:rsidR="00FA1D56" w:rsidRPr="00FA1D56" w:rsidRDefault="00FA1D56" w:rsidP="00FA1D56">
            <w:pPr>
              <w:rPr>
                <w:iCs/>
                <w:sz w:val="8"/>
                <w:szCs w:val="6"/>
              </w:rPr>
            </w:pPr>
          </w:p>
          <w:p w14:paraId="2A8A6BAB" w14:textId="77777777" w:rsidR="00FA1D56" w:rsidRDefault="00FA1D56" w:rsidP="00FA1D56">
            <w:pPr>
              <w:rPr>
                <w:iCs/>
                <w:szCs w:val="20"/>
                <w:highlight w:val="green"/>
              </w:rPr>
            </w:pPr>
            <w:r>
              <w:rPr>
                <w:iCs/>
                <w:szCs w:val="20"/>
                <w:highlight w:val="green"/>
              </w:rPr>
              <w:t>Agreement</w:t>
            </w:r>
          </w:p>
          <w:p w14:paraId="1B514183" w14:textId="77777777" w:rsidR="00FA1D56" w:rsidRDefault="00FA1D56" w:rsidP="00FA1D56">
            <w:pPr>
              <w:rPr>
                <w:iCs/>
                <w:szCs w:val="20"/>
              </w:rPr>
            </w:pPr>
            <w:r>
              <w:rPr>
                <w:iCs/>
                <w:szCs w:val="20"/>
              </w:rPr>
              <w:t>For CB-based 8TX PUSCH transmission, where Mode 2 uplink full power transmission (if supported) is not used, re-use legacy Rel-15 mechanism, that is</w:t>
            </w:r>
          </w:p>
          <w:p w14:paraId="174AEF85" w14:textId="77777777" w:rsidR="00FA1D56" w:rsidRDefault="00FA1D56" w:rsidP="00FA1D56">
            <w:pPr>
              <w:numPr>
                <w:ilvl w:val="0"/>
                <w:numId w:val="36"/>
              </w:numPr>
              <w:adjustRightInd/>
              <w:spacing w:after="0" w:line="240" w:lineRule="auto"/>
              <w:ind w:left="610"/>
              <w:contextualSpacing/>
              <w:rPr>
                <w:iCs/>
                <w:szCs w:val="20"/>
              </w:rPr>
            </w:pPr>
            <w:r>
              <w:rPr>
                <w:iCs/>
                <w:szCs w:val="20"/>
              </w:rPr>
              <w:t xml:space="preserve">when only one SRS resource in a resource set is configured, the SRI field in DCI is absent, </w:t>
            </w:r>
          </w:p>
          <w:p w14:paraId="30D38C3F" w14:textId="77777777" w:rsidR="00FA1D56" w:rsidRDefault="00FA1D56" w:rsidP="00FA1D56">
            <w:pPr>
              <w:numPr>
                <w:ilvl w:val="0"/>
                <w:numId w:val="36"/>
              </w:numPr>
              <w:adjustRightInd/>
              <w:spacing w:after="0" w:line="240" w:lineRule="auto"/>
              <w:ind w:left="610"/>
              <w:contextualSpacing/>
              <w:rPr>
                <w:iCs/>
                <w:szCs w:val="20"/>
              </w:rPr>
            </w:pPr>
            <w:r>
              <w:rPr>
                <w:iCs/>
                <w:szCs w:val="20"/>
              </w:rPr>
              <w:lastRenderedPageBreak/>
              <w:t>when two SRS resources are configured in a resource set, 1 bit of SRI field in DCI is used to indicate the selected SRS resource in the set.</w:t>
            </w:r>
          </w:p>
          <w:p w14:paraId="3EB818F0" w14:textId="77777777" w:rsidR="00FA1D56" w:rsidRPr="00FA1D56" w:rsidRDefault="00FA1D56" w:rsidP="00FA1D56">
            <w:pPr>
              <w:rPr>
                <w:iCs/>
                <w:sz w:val="8"/>
                <w:szCs w:val="6"/>
                <w:lang w:val="en-GB"/>
              </w:rPr>
            </w:pPr>
          </w:p>
          <w:p w14:paraId="37A1970A" w14:textId="77777777" w:rsidR="00FA1D56" w:rsidRDefault="00FA1D56" w:rsidP="00FA1D56">
            <w:pPr>
              <w:rPr>
                <w:iCs/>
                <w:szCs w:val="20"/>
                <w:highlight w:val="green"/>
              </w:rPr>
            </w:pPr>
            <w:r>
              <w:rPr>
                <w:iCs/>
                <w:szCs w:val="20"/>
                <w:highlight w:val="green"/>
              </w:rPr>
              <w:t>Agreement</w:t>
            </w:r>
          </w:p>
          <w:p w14:paraId="4D2C2B08" w14:textId="77777777" w:rsidR="00FA1D56" w:rsidRDefault="00FA1D56" w:rsidP="00FA1D56">
            <w:pPr>
              <w:rPr>
                <w:iCs/>
                <w:szCs w:val="20"/>
              </w:rPr>
            </w:pPr>
            <w:r>
              <w:rPr>
                <w:iCs/>
                <w:szCs w:val="20"/>
              </w:rPr>
              <w:t>For partially coherent uplink precoding by an 8TX UE codebook,</w:t>
            </w:r>
          </w:p>
          <w:p w14:paraId="327BA7ED" w14:textId="77777777" w:rsidR="00FA1D56" w:rsidRDefault="00FA1D56" w:rsidP="00FA1D56">
            <w:pPr>
              <w:numPr>
                <w:ilvl w:val="0"/>
                <w:numId w:val="37"/>
              </w:numPr>
              <w:autoSpaceDE/>
              <w:adjustRightInd/>
              <w:spacing w:after="0" w:line="240" w:lineRule="auto"/>
              <w:rPr>
                <w:rFonts w:eastAsia="Times New Roman"/>
                <w:iCs/>
                <w:szCs w:val="20"/>
              </w:rPr>
            </w:pPr>
            <w:r>
              <w:rPr>
                <w:rFonts w:eastAsia="Times New Roman"/>
                <w:iCs/>
                <w:szCs w:val="20"/>
              </w:rPr>
              <w:t>When Ng=2</w:t>
            </w:r>
          </w:p>
          <w:p w14:paraId="4CE5F6A7" w14:textId="77777777" w:rsidR="00FA1D56" w:rsidRDefault="00FA1D56" w:rsidP="00FA1D56">
            <w:pPr>
              <w:numPr>
                <w:ilvl w:val="1"/>
                <w:numId w:val="37"/>
              </w:numPr>
              <w:autoSpaceDE/>
              <w:adjustRightInd/>
              <w:spacing w:after="0" w:line="240" w:lineRule="auto"/>
              <w:rPr>
                <w:rFonts w:eastAsia="Times New Roman"/>
                <w:iCs/>
                <w:szCs w:val="20"/>
              </w:rPr>
            </w:pPr>
            <w:r>
              <w:rPr>
                <w:rFonts w:eastAsia="Times New Roman"/>
                <w:iCs/>
                <w:szCs w:val="20"/>
              </w:rPr>
              <w:t>Precoding design is based on Rel-15 UL 4TX codebook,</w:t>
            </w:r>
          </w:p>
          <w:p w14:paraId="2D34506B" w14:textId="77777777" w:rsidR="00FA1D56" w:rsidRDefault="00FA1D56" w:rsidP="00FA1D56">
            <w:pPr>
              <w:numPr>
                <w:ilvl w:val="2"/>
                <w:numId w:val="37"/>
              </w:numPr>
              <w:autoSpaceDE/>
              <w:adjustRightInd/>
              <w:spacing w:after="0" w:line="240" w:lineRule="auto"/>
              <w:rPr>
                <w:rFonts w:eastAsia="Calibri"/>
                <w:iCs/>
                <w:szCs w:val="20"/>
              </w:rPr>
            </w:pPr>
            <w:r>
              <w:rPr>
                <w:rFonts w:eastAsia="Times New Roman"/>
                <w:iCs/>
                <w:szCs w:val="20"/>
              </w:rPr>
              <w:t>Full-coherent precoders are used</w:t>
            </w:r>
          </w:p>
          <w:p w14:paraId="4AFDD3FD" w14:textId="77777777" w:rsidR="00FA1D56" w:rsidRDefault="00FA1D56" w:rsidP="00FA1D56">
            <w:pPr>
              <w:numPr>
                <w:ilvl w:val="3"/>
                <w:numId w:val="37"/>
              </w:numPr>
              <w:autoSpaceDE/>
              <w:adjustRightInd/>
              <w:spacing w:after="0" w:line="240" w:lineRule="auto"/>
              <w:rPr>
                <w:rFonts w:eastAsia="Batang"/>
                <w:iCs/>
                <w:szCs w:val="20"/>
              </w:rPr>
            </w:pPr>
            <w:r>
              <w:rPr>
                <w:rFonts w:eastAsia="Times New Roman"/>
                <w:iCs/>
                <w:szCs w:val="20"/>
              </w:rPr>
              <w:t>FFS whether partial-coherent precoders are needed</w:t>
            </w:r>
          </w:p>
          <w:p w14:paraId="06BA76D1" w14:textId="77777777" w:rsidR="00FA1D56" w:rsidRDefault="00FA1D56" w:rsidP="00FA1D56">
            <w:pPr>
              <w:numPr>
                <w:ilvl w:val="0"/>
                <w:numId w:val="37"/>
              </w:numPr>
              <w:autoSpaceDE/>
              <w:adjustRightInd/>
              <w:spacing w:after="0" w:line="240" w:lineRule="auto"/>
              <w:rPr>
                <w:rFonts w:eastAsia="Times New Roman"/>
                <w:iCs/>
                <w:szCs w:val="20"/>
              </w:rPr>
            </w:pPr>
            <w:r>
              <w:rPr>
                <w:rFonts w:eastAsia="Times New Roman"/>
                <w:iCs/>
                <w:szCs w:val="20"/>
              </w:rPr>
              <w:t xml:space="preserve">When Ng=4, </w:t>
            </w:r>
            <w:proofErr w:type="gramStart"/>
            <w:r>
              <w:rPr>
                <w:rFonts w:eastAsia="Times New Roman"/>
                <w:iCs/>
                <w:szCs w:val="20"/>
              </w:rPr>
              <w:t>down-select</w:t>
            </w:r>
            <w:proofErr w:type="gramEnd"/>
            <w:r>
              <w:rPr>
                <w:rFonts w:eastAsia="Times New Roman"/>
                <w:iCs/>
                <w:szCs w:val="20"/>
              </w:rPr>
              <w:t xml:space="preserve"> from,</w:t>
            </w:r>
          </w:p>
          <w:p w14:paraId="3A6CE49A" w14:textId="77777777" w:rsidR="00FA1D56" w:rsidRDefault="00FA1D56" w:rsidP="00FA1D56">
            <w:pPr>
              <w:numPr>
                <w:ilvl w:val="1"/>
                <w:numId w:val="37"/>
              </w:numPr>
              <w:autoSpaceDE/>
              <w:adjustRightInd/>
              <w:spacing w:after="0" w:line="240" w:lineRule="auto"/>
              <w:rPr>
                <w:rFonts w:eastAsia="Times New Roman"/>
                <w:iCs/>
                <w:szCs w:val="20"/>
              </w:rPr>
            </w:pPr>
            <w:r>
              <w:rPr>
                <w:rFonts w:eastAsia="Times New Roman"/>
                <w:iCs/>
                <w:szCs w:val="20"/>
              </w:rPr>
              <w:t>Alt1:</w:t>
            </w:r>
          </w:p>
          <w:p w14:paraId="7E8AB604" w14:textId="77777777" w:rsidR="00FA1D56" w:rsidRDefault="00FA1D56" w:rsidP="00FA1D56">
            <w:pPr>
              <w:numPr>
                <w:ilvl w:val="2"/>
                <w:numId w:val="37"/>
              </w:numPr>
              <w:autoSpaceDE/>
              <w:adjustRightInd/>
              <w:spacing w:after="0" w:line="240" w:lineRule="auto"/>
              <w:rPr>
                <w:rFonts w:eastAsia="Times New Roman"/>
                <w:iCs/>
                <w:szCs w:val="20"/>
              </w:rPr>
            </w:pPr>
            <w:r>
              <w:rPr>
                <w:rFonts w:eastAsia="Times New Roman"/>
                <w:iCs/>
                <w:szCs w:val="20"/>
              </w:rPr>
              <w:t>Precoding design is based on Rel-15 UL 2TX codebook,</w:t>
            </w:r>
          </w:p>
          <w:p w14:paraId="2A75C1FF" w14:textId="77777777" w:rsidR="00FA1D56" w:rsidRDefault="00FA1D56" w:rsidP="00FA1D56">
            <w:pPr>
              <w:numPr>
                <w:ilvl w:val="3"/>
                <w:numId w:val="37"/>
              </w:numPr>
              <w:autoSpaceDE/>
              <w:adjustRightInd/>
              <w:spacing w:after="0" w:line="240" w:lineRule="auto"/>
              <w:rPr>
                <w:rFonts w:eastAsia="Times New Roman"/>
                <w:iCs/>
                <w:szCs w:val="20"/>
              </w:rPr>
            </w:pPr>
            <w:r>
              <w:rPr>
                <w:rFonts w:eastAsia="Times New Roman"/>
                <w:iCs/>
                <w:szCs w:val="20"/>
              </w:rPr>
              <w:t>Full-coherent precoders are used</w:t>
            </w:r>
          </w:p>
          <w:p w14:paraId="02A027EF" w14:textId="77777777" w:rsidR="00FA1D56" w:rsidRDefault="00FA1D56" w:rsidP="00FA1D56">
            <w:pPr>
              <w:numPr>
                <w:ilvl w:val="1"/>
                <w:numId w:val="37"/>
              </w:numPr>
              <w:autoSpaceDE/>
              <w:adjustRightInd/>
              <w:spacing w:after="0" w:line="240" w:lineRule="auto"/>
              <w:rPr>
                <w:rFonts w:eastAsia="Times New Roman"/>
                <w:iCs/>
                <w:szCs w:val="20"/>
              </w:rPr>
            </w:pPr>
            <w:r>
              <w:rPr>
                <w:rFonts w:eastAsia="Times New Roman"/>
                <w:iCs/>
                <w:szCs w:val="20"/>
              </w:rPr>
              <w:t>Alt2:</w:t>
            </w:r>
          </w:p>
          <w:p w14:paraId="5528BC90" w14:textId="77777777" w:rsidR="00FA1D56" w:rsidRDefault="00FA1D56" w:rsidP="00FA1D56">
            <w:pPr>
              <w:numPr>
                <w:ilvl w:val="2"/>
                <w:numId w:val="37"/>
              </w:numPr>
              <w:autoSpaceDE/>
              <w:adjustRightInd/>
              <w:spacing w:after="0" w:line="240" w:lineRule="auto"/>
              <w:rPr>
                <w:rFonts w:eastAsia="Times New Roman"/>
                <w:iCs/>
                <w:szCs w:val="20"/>
              </w:rPr>
            </w:pPr>
            <w:r>
              <w:rPr>
                <w:rFonts w:eastAsia="Times New Roman"/>
                <w:iCs/>
                <w:szCs w:val="20"/>
              </w:rPr>
              <w:t>Precoding design is based on Rel-15 UL 4TX codebook,</w:t>
            </w:r>
          </w:p>
          <w:p w14:paraId="16D6B7C2" w14:textId="77777777" w:rsidR="00FA1D56" w:rsidRDefault="00FA1D56" w:rsidP="00FA1D56">
            <w:pPr>
              <w:numPr>
                <w:ilvl w:val="3"/>
                <w:numId w:val="37"/>
              </w:numPr>
              <w:autoSpaceDE/>
              <w:adjustRightInd/>
              <w:spacing w:after="0" w:line="240" w:lineRule="auto"/>
              <w:rPr>
                <w:rFonts w:eastAsia="Calibri"/>
                <w:iCs/>
                <w:szCs w:val="20"/>
              </w:rPr>
            </w:pPr>
            <w:r>
              <w:rPr>
                <w:rFonts w:eastAsia="Times New Roman"/>
                <w:iCs/>
                <w:szCs w:val="20"/>
              </w:rPr>
              <w:t>Partial-coherent precoders are used</w:t>
            </w:r>
          </w:p>
          <w:p w14:paraId="465456FB" w14:textId="77777777" w:rsidR="00FA1D56" w:rsidRPr="00FA1D56" w:rsidRDefault="00FA1D56" w:rsidP="00FA1D56">
            <w:pPr>
              <w:rPr>
                <w:rFonts w:eastAsia="Batang"/>
                <w:iCs/>
                <w:sz w:val="8"/>
                <w:szCs w:val="6"/>
              </w:rPr>
            </w:pPr>
          </w:p>
          <w:p w14:paraId="2C99BC4B" w14:textId="77777777" w:rsidR="00FA1D56" w:rsidRDefault="00FA1D56" w:rsidP="00FA1D56">
            <w:pPr>
              <w:rPr>
                <w:iCs/>
                <w:szCs w:val="20"/>
                <w:highlight w:val="green"/>
              </w:rPr>
            </w:pPr>
            <w:r>
              <w:rPr>
                <w:iCs/>
                <w:szCs w:val="20"/>
                <w:highlight w:val="green"/>
              </w:rPr>
              <w:t>Agreement</w:t>
            </w:r>
          </w:p>
          <w:p w14:paraId="20D94C4F" w14:textId="77777777" w:rsidR="00FA1D56" w:rsidRDefault="00FA1D56" w:rsidP="00FA1D56">
            <w:pPr>
              <w:rPr>
                <w:iCs/>
                <w:szCs w:val="20"/>
              </w:rPr>
            </w:pPr>
            <w:r>
              <w:rPr>
                <w:iCs/>
                <w:szCs w:val="20"/>
              </w:rPr>
              <w:t xml:space="preserve">For partially coherent uplink precoding by an 8TX UE codebook, Ng=2, </w:t>
            </w:r>
          </w:p>
          <w:p w14:paraId="4B513BFB" w14:textId="77777777" w:rsidR="00FA1D56" w:rsidRDefault="00FA1D56" w:rsidP="00FA1D56">
            <w:pPr>
              <w:pStyle w:val="ListParagraph"/>
              <w:numPr>
                <w:ilvl w:val="0"/>
                <w:numId w:val="38"/>
              </w:numPr>
              <w:overflowPunct w:val="0"/>
              <w:autoSpaceDE w:val="0"/>
              <w:autoSpaceDN w:val="0"/>
              <w:adjustRightInd w:val="0"/>
              <w:snapToGrid/>
              <w:spacing w:after="180" w:line="240" w:lineRule="auto"/>
              <w:contextualSpacing/>
            </w:pPr>
            <w:r>
              <w:t>Following rank and layer splitting cases are supported</w:t>
            </w:r>
          </w:p>
          <w:tbl>
            <w:tblPr>
              <w:tblW w:w="3675" w:type="pct"/>
              <w:jc w:val="center"/>
              <w:tblCellMar>
                <w:left w:w="0" w:type="dxa"/>
                <w:right w:w="0" w:type="dxa"/>
              </w:tblCellMar>
              <w:tblLook w:val="04A0" w:firstRow="1" w:lastRow="0" w:firstColumn="1" w:lastColumn="0" w:noHBand="0" w:noVBand="1"/>
            </w:tblPr>
            <w:tblGrid>
              <w:gridCol w:w="804"/>
              <w:gridCol w:w="2727"/>
              <w:gridCol w:w="3136"/>
            </w:tblGrid>
            <w:tr w:rsidR="00FA1D56" w14:paraId="60E564D0" w14:textId="77777777" w:rsidTr="00FA1D56">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76D864" w14:textId="77777777" w:rsidR="00FA1D56" w:rsidRDefault="00FA1D56" w:rsidP="00FA1D56">
                  <w:pPr>
                    <w:rPr>
                      <w:rFonts w:ascii="Arial" w:eastAsia="Calibri" w:hAnsi="Arial" w:cs="Arial"/>
                      <w:b/>
                      <w:bCs/>
                      <w:sz w:val="18"/>
                      <w:szCs w:val="18"/>
                      <w:lang w:eastAsia="en-GB"/>
                    </w:rPr>
                  </w:pPr>
                  <w:r>
                    <w:rPr>
                      <w:rFonts w:ascii="Arial" w:hAnsi="Arial" w:cs="Arial"/>
                      <w:b/>
                      <w:bCs/>
                      <w:sz w:val="18"/>
                      <w:szCs w:val="18"/>
                      <w:lang w:eastAsia="en-GB"/>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581D64" w14:textId="77777777" w:rsidR="00FA1D56" w:rsidRDefault="00FA1D56" w:rsidP="00FA1D56">
                  <w:pPr>
                    <w:rPr>
                      <w:rFonts w:ascii="Arial" w:eastAsia="Batang" w:hAnsi="Arial" w:cs="Arial"/>
                      <w:b/>
                      <w:bCs/>
                      <w:sz w:val="18"/>
                      <w:szCs w:val="18"/>
                      <w:lang w:eastAsia="en-GB"/>
                    </w:rPr>
                  </w:pPr>
                  <w:r>
                    <w:rPr>
                      <w:rFonts w:ascii="Arial" w:hAnsi="Arial" w:cs="Arial"/>
                      <w:b/>
                      <w:bCs/>
                      <w:sz w:val="18"/>
                      <w:szCs w:val="18"/>
                      <w:lang w:eastAsia="en-GB"/>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C4D7D" w14:textId="77777777" w:rsidR="00FA1D56" w:rsidRDefault="00FA1D56" w:rsidP="00FA1D56">
                  <w:pPr>
                    <w:rPr>
                      <w:rFonts w:ascii="Arial" w:hAnsi="Arial" w:cs="Arial"/>
                      <w:b/>
                      <w:bCs/>
                      <w:sz w:val="18"/>
                      <w:szCs w:val="18"/>
                      <w:lang w:eastAsia="en-GB"/>
                    </w:rPr>
                  </w:pPr>
                  <w:r>
                    <w:rPr>
                      <w:rFonts w:ascii="Arial" w:hAnsi="Arial" w:cs="Arial"/>
                      <w:b/>
                      <w:bCs/>
                      <w:sz w:val="18"/>
                      <w:szCs w:val="18"/>
                      <w:lang w:eastAsia="en-GB"/>
                    </w:rPr>
                    <w:t>Layers split across 2 Antenna Groups</w:t>
                  </w:r>
                </w:p>
              </w:tc>
            </w:tr>
            <w:tr w:rsidR="00FA1D56" w14:paraId="2E87F5E5"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96670" w14:textId="77777777" w:rsidR="00FA1D56" w:rsidRDefault="00FA1D56" w:rsidP="00FA1D56">
                  <w:pPr>
                    <w:rPr>
                      <w:rFonts w:ascii="Arial" w:hAnsi="Arial" w:cs="Arial"/>
                      <w:sz w:val="18"/>
                      <w:szCs w:val="18"/>
                      <w:lang w:eastAsia="en-GB"/>
                    </w:rPr>
                  </w:pPr>
                  <w:r>
                    <w:rPr>
                      <w:rFonts w:ascii="Arial" w:hAnsi="Arial" w:cs="Arial"/>
                      <w:sz w:val="18"/>
                      <w:szCs w:val="18"/>
                      <w:lang w:eastAsia="en-GB"/>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BBF97" w14:textId="77777777" w:rsidR="00FA1D56" w:rsidRDefault="00FA1D56" w:rsidP="00FA1D56">
                  <w:pPr>
                    <w:rPr>
                      <w:rFonts w:ascii="Arial" w:hAnsi="Arial" w:cs="Arial"/>
                      <w:sz w:val="18"/>
                      <w:szCs w:val="18"/>
                      <w:lang w:eastAsia="en-GB"/>
                    </w:rPr>
                  </w:pPr>
                  <w:r>
                    <w:rPr>
                      <w:rFonts w:ascii="Arial" w:hAnsi="Arial" w:cs="Arial"/>
                      <w:sz w:val="18"/>
                      <w:szCs w:val="18"/>
                      <w:lang w:eastAsia="en-GB"/>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0B1C2B9" w14:textId="77777777" w:rsidR="00FA1D56" w:rsidRDefault="00FA1D56" w:rsidP="00FA1D56">
                  <w:pPr>
                    <w:numPr>
                      <w:ilvl w:val="0"/>
                      <w:numId w:val="22"/>
                    </w:numPr>
                    <w:autoSpaceDE/>
                    <w:autoSpaceDN/>
                    <w:adjustRightInd/>
                    <w:snapToGrid/>
                    <w:spacing w:after="0" w:line="240" w:lineRule="auto"/>
                    <w:contextualSpacing/>
                    <w:jc w:val="left"/>
                    <w:rPr>
                      <w:rFonts w:ascii="Arial" w:eastAsia="Times New Roman" w:hAnsi="Arial" w:cs="Arial"/>
                      <w:sz w:val="18"/>
                      <w:szCs w:val="18"/>
                      <w:lang w:eastAsia="zh-CN"/>
                    </w:rPr>
                  </w:pPr>
                </w:p>
              </w:tc>
            </w:tr>
            <w:tr w:rsidR="00FA1D56" w14:paraId="2202D47A"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F11EFF"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3ED715" w14:textId="77777777" w:rsidR="00FA1D56" w:rsidRDefault="00FA1D56" w:rsidP="00FA1D56">
                  <w:pPr>
                    <w:numPr>
                      <w:ilvl w:val="0"/>
                      <w:numId w:val="22"/>
                    </w:numPr>
                    <w:autoSpaceDE/>
                    <w:autoSpaceDN/>
                    <w:adjustRightInd/>
                    <w:snapToGrid/>
                    <w:spacing w:after="0" w:line="240" w:lineRule="auto"/>
                    <w:contextualSpacing/>
                    <w:jc w:val="left"/>
                    <w:rPr>
                      <w:rFonts w:ascii="Arial" w:eastAsia="Times New Roman" w:hAnsi="Arial" w:cs="Arial"/>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E0E2E"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(4,4)</w:t>
                  </w:r>
                </w:p>
              </w:tc>
            </w:tr>
          </w:tbl>
          <w:p w14:paraId="08E61EB2" w14:textId="77777777" w:rsidR="00FA1D56" w:rsidRDefault="00FA1D56" w:rsidP="00FA1D56">
            <w:pPr>
              <w:pStyle w:val="ListParagraph"/>
              <w:numPr>
                <w:ilvl w:val="0"/>
                <w:numId w:val="38"/>
              </w:numPr>
              <w:overflowPunct w:val="0"/>
              <w:autoSpaceDE w:val="0"/>
              <w:autoSpaceDN w:val="0"/>
              <w:adjustRightInd w:val="0"/>
              <w:snapToGrid/>
              <w:spacing w:after="180" w:line="240" w:lineRule="auto"/>
              <w:contextualSpacing/>
            </w:pPr>
            <w:r>
              <w:t>Select from the following cases based on the performance and overall DCI overhead</w:t>
            </w:r>
          </w:p>
          <w:tbl>
            <w:tblPr>
              <w:tblW w:w="3675" w:type="pct"/>
              <w:jc w:val="center"/>
              <w:tblCellMar>
                <w:left w:w="0" w:type="dxa"/>
                <w:right w:w="0" w:type="dxa"/>
              </w:tblCellMar>
              <w:tblLook w:val="04A0" w:firstRow="1" w:lastRow="0" w:firstColumn="1" w:lastColumn="0" w:noHBand="0" w:noVBand="1"/>
            </w:tblPr>
            <w:tblGrid>
              <w:gridCol w:w="804"/>
              <w:gridCol w:w="2727"/>
              <w:gridCol w:w="3136"/>
            </w:tblGrid>
            <w:tr w:rsidR="00FA1D56" w14:paraId="18FE599B" w14:textId="77777777" w:rsidTr="00FA1D56">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43A26" w14:textId="77777777" w:rsidR="00FA1D56" w:rsidRDefault="00FA1D56" w:rsidP="00FA1D56">
                  <w:pPr>
                    <w:rPr>
                      <w:rFonts w:ascii="Arial" w:eastAsia="Calibri" w:hAnsi="Arial" w:cs="Arial"/>
                      <w:b/>
                      <w:bCs/>
                      <w:sz w:val="18"/>
                      <w:szCs w:val="18"/>
                      <w:lang w:eastAsia="en-GB"/>
                    </w:rPr>
                  </w:pPr>
                  <w:r>
                    <w:rPr>
                      <w:rFonts w:ascii="Arial" w:hAnsi="Arial" w:cs="Arial"/>
                      <w:b/>
                      <w:bCs/>
                      <w:sz w:val="18"/>
                      <w:szCs w:val="18"/>
                      <w:lang w:eastAsia="en-GB"/>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A7B972" w14:textId="77777777" w:rsidR="00FA1D56" w:rsidRDefault="00FA1D56" w:rsidP="00FA1D56">
                  <w:pPr>
                    <w:rPr>
                      <w:rFonts w:ascii="Arial" w:eastAsia="Batang" w:hAnsi="Arial" w:cs="Arial"/>
                      <w:b/>
                      <w:bCs/>
                      <w:sz w:val="18"/>
                      <w:szCs w:val="18"/>
                      <w:lang w:eastAsia="en-GB"/>
                    </w:rPr>
                  </w:pPr>
                  <w:r>
                    <w:rPr>
                      <w:rFonts w:ascii="Arial" w:hAnsi="Arial" w:cs="Arial"/>
                      <w:b/>
                      <w:bCs/>
                      <w:sz w:val="18"/>
                      <w:szCs w:val="18"/>
                      <w:lang w:eastAsia="en-GB"/>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204C8" w14:textId="77777777" w:rsidR="00FA1D56" w:rsidRDefault="00FA1D56" w:rsidP="00FA1D56">
                  <w:pPr>
                    <w:rPr>
                      <w:rFonts w:ascii="Arial" w:hAnsi="Arial" w:cs="Arial"/>
                      <w:b/>
                      <w:bCs/>
                      <w:sz w:val="18"/>
                      <w:szCs w:val="18"/>
                      <w:lang w:eastAsia="en-GB"/>
                    </w:rPr>
                  </w:pPr>
                  <w:r>
                    <w:rPr>
                      <w:rFonts w:ascii="Arial" w:hAnsi="Arial" w:cs="Arial"/>
                      <w:b/>
                      <w:bCs/>
                      <w:sz w:val="18"/>
                      <w:szCs w:val="18"/>
                      <w:lang w:eastAsia="en-GB"/>
                    </w:rPr>
                    <w:t>Layers split across 2 Antenna Groups</w:t>
                  </w:r>
                </w:p>
              </w:tc>
            </w:tr>
            <w:tr w:rsidR="00FA1D56" w14:paraId="67DF7C79"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046D4" w14:textId="77777777" w:rsidR="00FA1D56" w:rsidRDefault="00FA1D56" w:rsidP="00FA1D56">
                  <w:pPr>
                    <w:rPr>
                      <w:rFonts w:ascii="Arial" w:hAnsi="Arial" w:cs="Arial"/>
                      <w:sz w:val="18"/>
                      <w:szCs w:val="18"/>
                      <w:lang w:eastAsia="en-GB"/>
                    </w:rPr>
                  </w:pPr>
                  <w:r>
                    <w:rPr>
                      <w:rFonts w:ascii="Arial" w:hAnsi="Arial" w:cs="Arial"/>
                      <w:sz w:val="18"/>
                      <w:szCs w:val="18"/>
                      <w:lang w:eastAsia="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A23B6" w14:textId="77777777" w:rsidR="00FA1D56" w:rsidRDefault="00FA1D56" w:rsidP="00FA1D56">
                  <w:pPr>
                    <w:rPr>
                      <w:rFonts w:ascii="Arial" w:hAnsi="Arial" w:cs="Arial"/>
                      <w:sz w:val="18"/>
                      <w:szCs w:val="18"/>
                      <w:lang w:eastAsia="en-GB"/>
                    </w:rPr>
                  </w:pPr>
                  <w:r>
                    <w:rPr>
                      <w:rFonts w:ascii="Arial" w:hAnsi="Arial" w:cs="Arial"/>
                      <w:sz w:val="18"/>
                      <w:szCs w:val="18"/>
                      <w:lang w:eastAsia="en-GB"/>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1E8B7C9" w14:textId="77777777" w:rsidR="00FA1D56" w:rsidRDefault="00FA1D56" w:rsidP="00FA1D56">
                  <w:pPr>
                    <w:numPr>
                      <w:ilvl w:val="0"/>
                      <w:numId w:val="22"/>
                    </w:numPr>
                    <w:autoSpaceDE/>
                    <w:autoSpaceDN/>
                    <w:adjustRightInd/>
                    <w:snapToGrid/>
                    <w:spacing w:after="0" w:line="240" w:lineRule="auto"/>
                    <w:contextualSpacing/>
                    <w:jc w:val="left"/>
                    <w:rPr>
                      <w:rFonts w:ascii="Arial" w:eastAsia="Times New Roman" w:hAnsi="Arial" w:cs="Arial"/>
                      <w:sz w:val="18"/>
                      <w:szCs w:val="18"/>
                      <w:lang w:eastAsia="zh-CN"/>
                    </w:rPr>
                  </w:pPr>
                </w:p>
              </w:tc>
            </w:tr>
            <w:tr w:rsidR="00FA1D56" w14:paraId="592028BE"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721BA"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3958209" w14:textId="77777777" w:rsidR="00FA1D56" w:rsidRDefault="00FA1D56" w:rsidP="00FA1D56">
                  <w:pPr>
                    <w:numPr>
                      <w:ilvl w:val="0"/>
                      <w:numId w:val="22"/>
                    </w:numPr>
                    <w:autoSpaceDE/>
                    <w:autoSpaceDN/>
                    <w:adjustRightInd/>
                    <w:snapToGrid/>
                    <w:spacing w:after="0" w:line="240" w:lineRule="auto"/>
                    <w:contextualSpacing/>
                    <w:jc w:val="left"/>
                    <w:rPr>
                      <w:rFonts w:ascii="Arial" w:eastAsia="Times New Roman" w:hAnsi="Arial" w:cs="Arial"/>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39AA6637"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(1,1)</w:t>
                  </w:r>
                </w:p>
              </w:tc>
            </w:tr>
            <w:tr w:rsidR="00FA1D56" w14:paraId="288B7C89"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C7D5EB" w14:textId="77777777" w:rsidR="00FA1D56" w:rsidRDefault="00FA1D56" w:rsidP="00FA1D56">
                  <w:pPr>
                    <w:rPr>
                      <w:rFonts w:ascii="Arial" w:eastAsia="Batang" w:hAnsi="Arial" w:cs="Arial"/>
                      <w:sz w:val="18"/>
                      <w:szCs w:val="18"/>
                      <w:lang w:eastAsia="en-GB"/>
                    </w:rPr>
                  </w:pPr>
                  <w:r>
                    <w:rPr>
                      <w:rFonts w:ascii="Arial" w:hAnsi="Arial" w:cs="Arial"/>
                      <w:sz w:val="18"/>
                      <w:szCs w:val="18"/>
                      <w:lang w:eastAsia="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66A7F" w14:textId="77777777" w:rsidR="00FA1D56" w:rsidRDefault="00FA1D56" w:rsidP="00FA1D56">
                  <w:pPr>
                    <w:rPr>
                      <w:rFonts w:ascii="Arial" w:hAnsi="Arial" w:cs="Arial"/>
                      <w:color w:val="000000"/>
                      <w:sz w:val="18"/>
                      <w:szCs w:val="18"/>
                      <w:lang w:eastAsia="en-GB"/>
                    </w:rPr>
                  </w:pPr>
                  <w:r>
                    <w:rPr>
                      <w:rFonts w:ascii="Arial" w:hAnsi="Arial" w:cs="Arial"/>
                      <w:color w:val="000000"/>
                      <w:sz w:val="18"/>
                      <w:szCs w:val="18"/>
                      <w:lang w:eastAsia="en-GB"/>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10409C" w14:textId="77777777" w:rsidR="00FA1D56" w:rsidRDefault="00FA1D56" w:rsidP="00FA1D56">
                  <w:pPr>
                    <w:numPr>
                      <w:ilvl w:val="0"/>
                      <w:numId w:val="22"/>
                    </w:numPr>
                    <w:autoSpaceDE/>
                    <w:autoSpaceDN/>
                    <w:adjustRightInd/>
                    <w:snapToGrid/>
                    <w:spacing w:after="0" w:line="240" w:lineRule="auto"/>
                    <w:contextualSpacing/>
                    <w:jc w:val="left"/>
                    <w:rPr>
                      <w:rFonts w:ascii="Arial" w:eastAsia="Times New Roman" w:hAnsi="Arial" w:cs="Arial"/>
                      <w:color w:val="000000"/>
                      <w:sz w:val="18"/>
                      <w:szCs w:val="18"/>
                      <w:lang w:eastAsia="zh-CN"/>
                    </w:rPr>
                  </w:pPr>
                </w:p>
              </w:tc>
            </w:tr>
            <w:tr w:rsidR="00FA1D56" w14:paraId="6554BF9C"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561C6"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CF49FC7" w14:textId="77777777" w:rsidR="00FA1D56" w:rsidRDefault="00FA1D56" w:rsidP="00FA1D56">
                  <w:pPr>
                    <w:numPr>
                      <w:ilvl w:val="0"/>
                      <w:numId w:val="22"/>
                    </w:numPr>
                    <w:autoSpaceDE/>
                    <w:autoSpaceDN/>
                    <w:adjustRightInd/>
                    <w:snapToGrid/>
                    <w:spacing w:after="0" w:line="240" w:lineRule="auto"/>
                    <w:contextualSpacing/>
                    <w:jc w:val="left"/>
                    <w:rPr>
                      <w:rFonts w:ascii="Arial" w:eastAsia="Times New Roman" w:hAnsi="Arial" w:cs="Arial"/>
                      <w:color w:val="000000"/>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26DA3" w14:textId="77777777" w:rsidR="00FA1D56" w:rsidRDefault="00FA1D56" w:rsidP="00FA1D56">
                  <w:pPr>
                    <w:rPr>
                      <w:rFonts w:ascii="Arial" w:eastAsia="Calibri" w:hAnsi="Arial" w:cs="Arial"/>
                      <w:color w:val="000000"/>
                      <w:sz w:val="18"/>
                      <w:szCs w:val="18"/>
                      <w:lang w:eastAsia="en-GB"/>
                    </w:rPr>
                  </w:pPr>
                  <w:r>
                    <w:rPr>
                      <w:rFonts w:ascii="Arial" w:hAnsi="Arial" w:cs="Arial"/>
                      <w:color w:val="000000"/>
                      <w:sz w:val="18"/>
                      <w:szCs w:val="18"/>
                      <w:lang w:eastAsia="en-GB"/>
                    </w:rPr>
                    <w:t>(2,1), (1,2)</w:t>
                  </w:r>
                </w:p>
              </w:tc>
            </w:tr>
            <w:tr w:rsidR="00FA1D56" w14:paraId="2378956E"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47A2C1" w14:textId="77777777" w:rsidR="00FA1D56" w:rsidRDefault="00FA1D56" w:rsidP="00FA1D56">
                  <w:pPr>
                    <w:rPr>
                      <w:rFonts w:ascii="Arial" w:eastAsia="Batang" w:hAnsi="Arial" w:cs="Arial"/>
                      <w:sz w:val="18"/>
                      <w:szCs w:val="18"/>
                      <w:lang w:eastAsia="en-GB"/>
                    </w:rPr>
                  </w:pPr>
                  <w:r>
                    <w:rPr>
                      <w:rFonts w:ascii="Arial" w:hAnsi="Arial" w:cs="Arial"/>
                      <w:sz w:val="18"/>
                      <w:szCs w:val="18"/>
                      <w:lang w:eastAsia="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BB335" w14:textId="77777777" w:rsidR="00FA1D56" w:rsidRDefault="00FA1D56" w:rsidP="00FA1D56">
                  <w:pPr>
                    <w:rPr>
                      <w:rFonts w:ascii="Arial" w:hAnsi="Arial" w:cs="Arial"/>
                      <w:color w:val="000000"/>
                      <w:sz w:val="18"/>
                      <w:szCs w:val="18"/>
                      <w:lang w:eastAsia="zh-CN"/>
                    </w:rPr>
                  </w:pPr>
                  <w:r>
                    <w:rPr>
                      <w:rFonts w:ascii="Arial" w:hAnsi="Arial" w:cs="Arial"/>
                      <w:color w:val="000000"/>
                      <w:sz w:val="18"/>
                      <w:szCs w:val="18"/>
                      <w:lang w:eastAsia="en-GB"/>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F56E413" w14:textId="77777777" w:rsidR="00FA1D56" w:rsidRDefault="00FA1D56" w:rsidP="00FA1D56">
                  <w:pPr>
                    <w:numPr>
                      <w:ilvl w:val="0"/>
                      <w:numId w:val="22"/>
                    </w:numPr>
                    <w:autoSpaceDE/>
                    <w:autoSpaceDN/>
                    <w:adjustRightInd/>
                    <w:snapToGrid/>
                    <w:spacing w:after="0" w:line="240" w:lineRule="auto"/>
                    <w:contextualSpacing/>
                    <w:jc w:val="left"/>
                    <w:rPr>
                      <w:rFonts w:ascii="Arial" w:eastAsia="Times New Roman" w:hAnsi="Arial" w:cs="Arial"/>
                      <w:color w:val="000000"/>
                      <w:sz w:val="18"/>
                      <w:szCs w:val="18"/>
                      <w:lang w:eastAsia="x-none"/>
                    </w:rPr>
                  </w:pPr>
                </w:p>
              </w:tc>
            </w:tr>
            <w:tr w:rsidR="00FA1D56" w14:paraId="2DD5A624"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095F58"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69BB09F" w14:textId="77777777" w:rsidR="00FA1D56" w:rsidRDefault="00FA1D56" w:rsidP="00FA1D56">
                  <w:pPr>
                    <w:numPr>
                      <w:ilvl w:val="0"/>
                      <w:numId w:val="22"/>
                    </w:numPr>
                    <w:autoSpaceDE/>
                    <w:autoSpaceDN/>
                    <w:adjustRightInd/>
                    <w:snapToGrid/>
                    <w:spacing w:after="0" w:line="240" w:lineRule="auto"/>
                    <w:contextualSpacing/>
                    <w:jc w:val="left"/>
                    <w:rPr>
                      <w:rFonts w:ascii="Arial" w:eastAsia="Times New Roman" w:hAnsi="Arial" w:cs="Arial"/>
                      <w:color w:val="000000"/>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DD3B50E" w14:textId="77777777" w:rsidR="00FA1D56" w:rsidRDefault="00FA1D56" w:rsidP="00FA1D56">
                  <w:pPr>
                    <w:rPr>
                      <w:rFonts w:ascii="Arial" w:eastAsia="Calibri" w:hAnsi="Arial" w:cs="Arial"/>
                      <w:color w:val="000000"/>
                      <w:sz w:val="18"/>
                      <w:szCs w:val="18"/>
                      <w:lang w:eastAsia="en-GB"/>
                    </w:rPr>
                  </w:pPr>
                  <w:r>
                    <w:rPr>
                      <w:rFonts w:ascii="Arial" w:hAnsi="Arial" w:cs="Arial"/>
                      <w:color w:val="000000"/>
                      <w:sz w:val="18"/>
                      <w:szCs w:val="18"/>
                      <w:lang w:eastAsia="en-GB"/>
                    </w:rPr>
                    <w:t>(2,2), (3,1), (1,3)</w:t>
                  </w:r>
                </w:p>
              </w:tc>
            </w:tr>
            <w:tr w:rsidR="00FA1D56" w14:paraId="6FB8A229"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537490" w14:textId="77777777" w:rsidR="00FA1D56" w:rsidRDefault="00FA1D56" w:rsidP="00FA1D56">
                  <w:pPr>
                    <w:rPr>
                      <w:rFonts w:ascii="Arial" w:eastAsia="Batang" w:hAnsi="Arial" w:cs="Arial"/>
                      <w:sz w:val="18"/>
                      <w:szCs w:val="18"/>
                      <w:lang w:eastAsia="en-GB"/>
                    </w:rPr>
                  </w:pPr>
                  <w:r>
                    <w:rPr>
                      <w:rFonts w:ascii="Arial" w:hAnsi="Arial" w:cs="Arial"/>
                      <w:sz w:val="18"/>
                      <w:szCs w:val="18"/>
                      <w:lang w:eastAsia="en-GB"/>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ABAF13" w14:textId="77777777" w:rsidR="00FA1D56" w:rsidRDefault="00FA1D56" w:rsidP="00FA1D56">
                  <w:pPr>
                    <w:numPr>
                      <w:ilvl w:val="0"/>
                      <w:numId w:val="22"/>
                    </w:numPr>
                    <w:autoSpaceDE/>
                    <w:autoSpaceDN/>
                    <w:adjustRightInd/>
                    <w:snapToGrid/>
                    <w:spacing w:after="0" w:line="240" w:lineRule="auto"/>
                    <w:contextualSpacing/>
                    <w:jc w:val="left"/>
                    <w:rPr>
                      <w:rFonts w:ascii="Arial" w:eastAsia="Times New Roman" w:hAnsi="Arial" w:cs="Arial"/>
                      <w:color w:val="000000"/>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841FF" w14:textId="77777777" w:rsidR="00FA1D56" w:rsidRDefault="00FA1D56" w:rsidP="00FA1D56">
                  <w:pPr>
                    <w:rPr>
                      <w:rFonts w:ascii="Arial" w:eastAsia="Calibri" w:hAnsi="Arial" w:cs="Arial"/>
                      <w:color w:val="000000"/>
                      <w:sz w:val="18"/>
                      <w:szCs w:val="18"/>
                      <w:lang w:eastAsia="en-GB"/>
                    </w:rPr>
                  </w:pPr>
                  <w:r>
                    <w:rPr>
                      <w:rFonts w:ascii="Arial" w:hAnsi="Arial" w:cs="Arial"/>
                      <w:color w:val="000000"/>
                      <w:sz w:val="18"/>
                      <w:szCs w:val="18"/>
                      <w:lang w:eastAsia="en-GB"/>
                    </w:rPr>
                    <w:t>(4,1), (1,4), (2,3), (3,2)</w:t>
                  </w:r>
                </w:p>
              </w:tc>
            </w:tr>
            <w:tr w:rsidR="00FA1D56" w14:paraId="058D667A"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1E686" w14:textId="77777777" w:rsidR="00FA1D56" w:rsidRDefault="00FA1D56" w:rsidP="00FA1D56">
                  <w:pPr>
                    <w:rPr>
                      <w:rFonts w:ascii="Arial" w:eastAsia="Batang" w:hAnsi="Arial" w:cs="Arial"/>
                      <w:sz w:val="18"/>
                      <w:szCs w:val="18"/>
                      <w:lang w:eastAsia="en-GB"/>
                    </w:rPr>
                  </w:pPr>
                  <w:r>
                    <w:rPr>
                      <w:rFonts w:ascii="Arial" w:hAnsi="Arial" w:cs="Arial"/>
                      <w:sz w:val="18"/>
                      <w:szCs w:val="18"/>
                      <w:lang w:eastAsia="en-GB"/>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A655E40" w14:textId="77777777" w:rsidR="00FA1D56" w:rsidRDefault="00FA1D56" w:rsidP="00FA1D56">
                  <w:pPr>
                    <w:numPr>
                      <w:ilvl w:val="0"/>
                      <w:numId w:val="22"/>
                    </w:numPr>
                    <w:autoSpaceDE/>
                    <w:autoSpaceDN/>
                    <w:adjustRightInd/>
                    <w:snapToGrid/>
                    <w:spacing w:after="0" w:line="240" w:lineRule="auto"/>
                    <w:contextualSpacing/>
                    <w:jc w:val="left"/>
                    <w:rPr>
                      <w:rFonts w:ascii="Arial" w:eastAsia="Times New Roman" w:hAnsi="Arial" w:cs="Arial"/>
                      <w:color w:val="000000"/>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D803D" w14:textId="77777777" w:rsidR="00FA1D56" w:rsidRDefault="00FA1D56" w:rsidP="00FA1D56">
                  <w:pPr>
                    <w:rPr>
                      <w:rFonts w:ascii="Arial" w:eastAsia="Calibri" w:hAnsi="Arial" w:cs="Arial"/>
                      <w:color w:val="000000"/>
                      <w:sz w:val="18"/>
                      <w:szCs w:val="18"/>
                      <w:lang w:eastAsia="en-GB"/>
                    </w:rPr>
                  </w:pPr>
                  <w:r>
                    <w:rPr>
                      <w:rFonts w:ascii="Arial" w:hAnsi="Arial" w:cs="Arial"/>
                      <w:color w:val="000000"/>
                      <w:sz w:val="18"/>
                      <w:szCs w:val="18"/>
                      <w:lang w:eastAsia="en-GB"/>
                    </w:rPr>
                    <w:t>(4,2), (2,4), (3,3)</w:t>
                  </w:r>
                </w:p>
              </w:tc>
            </w:tr>
            <w:tr w:rsidR="00FA1D56" w14:paraId="354202D6"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10048" w14:textId="77777777" w:rsidR="00FA1D56" w:rsidRDefault="00FA1D56" w:rsidP="00FA1D56">
                  <w:pPr>
                    <w:rPr>
                      <w:rFonts w:ascii="Arial" w:eastAsia="Batang" w:hAnsi="Arial" w:cs="Arial"/>
                      <w:sz w:val="18"/>
                      <w:szCs w:val="18"/>
                      <w:lang w:eastAsia="en-GB"/>
                    </w:rPr>
                  </w:pPr>
                  <w:r>
                    <w:rPr>
                      <w:rFonts w:ascii="Arial" w:hAnsi="Arial" w:cs="Arial"/>
                      <w:sz w:val="18"/>
                      <w:szCs w:val="18"/>
                      <w:lang w:eastAsia="en-GB"/>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949934" w14:textId="77777777" w:rsidR="00FA1D56" w:rsidRDefault="00FA1D56" w:rsidP="00FA1D56">
                  <w:pPr>
                    <w:numPr>
                      <w:ilvl w:val="0"/>
                      <w:numId w:val="22"/>
                    </w:numPr>
                    <w:autoSpaceDE/>
                    <w:autoSpaceDN/>
                    <w:adjustRightInd/>
                    <w:snapToGrid/>
                    <w:spacing w:after="0" w:line="240" w:lineRule="auto"/>
                    <w:contextualSpacing/>
                    <w:jc w:val="left"/>
                    <w:rPr>
                      <w:rFonts w:ascii="Arial" w:eastAsia="Times New Roman" w:hAnsi="Arial" w:cs="Arial"/>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651EE"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(4,3), (3,4)</w:t>
                  </w:r>
                </w:p>
              </w:tc>
            </w:tr>
          </w:tbl>
          <w:p w14:paraId="665937D9" w14:textId="7142D86F" w:rsidR="00317102" w:rsidRPr="00CC4F43" w:rsidRDefault="00FA1D56" w:rsidP="00FA1D56">
            <w:pPr>
              <w:autoSpaceDE/>
              <w:autoSpaceDN/>
              <w:adjustRightInd/>
              <w:snapToGrid/>
              <w:spacing w:after="0" w:line="240" w:lineRule="auto"/>
              <w:jc w:val="left"/>
              <w:rPr>
                <w:rFonts w:eastAsia="Times New Roman"/>
              </w:rPr>
            </w:pPr>
            <w:r>
              <w:rPr>
                <w:iCs/>
              </w:rPr>
              <w:t>Note: Above is not relevant to how precoders are indicated.</w:t>
            </w:r>
          </w:p>
        </w:tc>
      </w:tr>
    </w:tbl>
    <w:p w14:paraId="40BE3DCD" w14:textId="587F444B" w:rsidR="00D35442" w:rsidRDefault="00E419E9" w:rsidP="00EB4D30">
      <w:pPr>
        <w:spacing w:before="120"/>
        <w:rPr>
          <w:lang w:eastAsia="zh-CN"/>
        </w:rPr>
      </w:pPr>
      <w:r>
        <w:rPr>
          <w:lang w:eastAsia="zh-CN"/>
        </w:rPr>
        <w:lastRenderedPageBreak/>
        <w:t xml:space="preserve">In this contribution, we provide our views on the </w:t>
      </w:r>
      <w:r w:rsidR="00643BD5">
        <w:rPr>
          <w:lang w:eastAsia="zh-CN"/>
        </w:rPr>
        <w:t>support of UL 8TX operation</w:t>
      </w:r>
      <w:r w:rsidR="00BA2F07">
        <w:rPr>
          <w:lang w:eastAsia="zh-CN"/>
        </w:rPr>
        <w:t xml:space="preserve"> </w:t>
      </w:r>
      <w:r w:rsidR="00BA2F07">
        <w:rPr>
          <w:rFonts w:hint="eastAsia"/>
          <w:lang w:eastAsia="zh-CN"/>
        </w:rPr>
        <w:t>including</w:t>
      </w:r>
      <w:r w:rsidR="00BA2F07">
        <w:rPr>
          <w:lang w:eastAsia="zh-CN"/>
        </w:rPr>
        <w:t xml:space="preserve"> the 8T</w:t>
      </w:r>
      <w:bookmarkEnd w:id="4"/>
      <w:r w:rsidR="00BA2F07">
        <w:rPr>
          <w:lang w:eastAsia="zh-CN"/>
        </w:rPr>
        <w:t>x codebook design and the TPMI indication mechanism</w:t>
      </w:r>
      <w:r w:rsidR="00D82E2A">
        <w:rPr>
          <w:lang w:eastAsia="zh-CN"/>
        </w:rPr>
        <w:t>.</w:t>
      </w:r>
    </w:p>
    <w:p w14:paraId="0309DF8A" w14:textId="77777777" w:rsidR="002F3ECF" w:rsidRDefault="002F3ECF" w:rsidP="00EB4D30">
      <w:pPr>
        <w:spacing w:before="120"/>
        <w:rPr>
          <w:lang w:eastAsia="zh-CN"/>
        </w:rPr>
      </w:pPr>
    </w:p>
    <w:p w14:paraId="3330E2EB" w14:textId="339BA3EC" w:rsidR="0096698F" w:rsidRDefault="007568F0" w:rsidP="003515A9">
      <w:pPr>
        <w:pStyle w:val="Heading1"/>
        <w:ind w:left="431" w:hanging="431"/>
        <w:rPr>
          <w:sz w:val="32"/>
          <w:szCs w:val="36"/>
          <w:lang w:eastAsia="zh-CN"/>
        </w:rPr>
      </w:pPr>
      <w:r>
        <w:rPr>
          <w:sz w:val="32"/>
          <w:szCs w:val="36"/>
          <w:lang w:eastAsia="zh-CN"/>
        </w:rPr>
        <w:lastRenderedPageBreak/>
        <w:t>Discussion</w:t>
      </w:r>
    </w:p>
    <w:p w14:paraId="4BF0ADD6" w14:textId="439F7886" w:rsidR="007568F0" w:rsidRPr="00E00792" w:rsidRDefault="007568F0" w:rsidP="00E87851">
      <w:pPr>
        <w:pStyle w:val="Heading2"/>
        <w:rPr>
          <w:lang w:eastAsia="zh-CN"/>
        </w:rPr>
      </w:pPr>
      <w:r>
        <w:rPr>
          <w:lang w:eastAsia="zh-CN"/>
        </w:rPr>
        <w:t>Antenna Configuration</w:t>
      </w:r>
    </w:p>
    <w:p w14:paraId="671B8D08" w14:textId="64D63E34" w:rsidR="000941AE" w:rsidRDefault="000941AE" w:rsidP="00E87851">
      <w:pPr>
        <w:pStyle w:val="Heading3"/>
        <w:rPr>
          <w:lang w:eastAsia="zh-CN"/>
        </w:rPr>
      </w:pPr>
      <w:r>
        <w:rPr>
          <w:lang w:eastAsia="zh-CN"/>
        </w:rPr>
        <w:t>Antenna layout</w:t>
      </w:r>
    </w:p>
    <w:p w14:paraId="4BBC2E3A" w14:textId="1540FFFB" w:rsidR="006E04D6" w:rsidRDefault="006E04D6" w:rsidP="006E04D6">
      <w:pPr>
        <w:rPr>
          <w:lang w:eastAsia="zh-CN"/>
        </w:rPr>
      </w:pPr>
      <w:r>
        <w:rPr>
          <w:lang w:eastAsia="zh-CN"/>
        </w:rPr>
        <w:t>In RAN1#109-e it was agreed to model the antennas to Ng antenna group</w:t>
      </w:r>
      <w:r w:rsidRPr="00530ED3">
        <w:rPr>
          <w:lang w:eastAsia="zh-CN"/>
        </w:rPr>
        <w:t>s, wherein antennas within one antenna group are fully coherent with uniform spacing, and antennas across</w:t>
      </w:r>
      <w:r>
        <w:rPr>
          <w:lang w:eastAsia="zh-CN"/>
        </w:rPr>
        <w:t xml:space="preserve"> antenna groups can be non-coherent or coherent dependents on UE device, with antenna spacing across antenna groups is set FFS. One typical example is that each antenna group corresponds to an antenna panel.</w:t>
      </w:r>
    </w:p>
    <w:p w14:paraId="0D465777" w14:textId="7F6AB9AD" w:rsidR="006E04D6" w:rsidRDefault="006E04D6" w:rsidP="006E04D6">
      <w:pPr>
        <w:rPr>
          <w:lang w:eastAsia="zh-CN"/>
        </w:rPr>
      </w:pPr>
      <w:r>
        <w:rPr>
          <w:lang w:eastAsia="zh-CN"/>
        </w:rPr>
        <w:t xml:space="preserve">One advantage of introducing the notion of antenna groups is the generalizability. Ng=1 corresponds to a </w:t>
      </w:r>
      <w:proofErr w:type="gramStart"/>
      <w:r>
        <w:rPr>
          <w:lang w:eastAsia="zh-CN"/>
        </w:rPr>
        <w:t>fully-coherent</w:t>
      </w:r>
      <w:proofErr w:type="gramEnd"/>
      <w:r>
        <w:rPr>
          <w:lang w:eastAsia="zh-CN"/>
        </w:rPr>
        <w:t xml:space="preserve"> system, Ng=</w:t>
      </w:r>
      <w:r w:rsidR="00117797">
        <w:rPr>
          <w:lang w:eastAsia="zh-CN"/>
        </w:rPr>
        <w:t>8</w:t>
      </w:r>
      <w:r>
        <w:rPr>
          <w:lang w:eastAsia="zh-CN"/>
        </w:rPr>
        <w:t xml:space="preserve"> corresponds to a non-coherent system</w:t>
      </w:r>
      <w:r w:rsidRPr="009305FA">
        <w:rPr>
          <w:lang w:eastAsia="zh-CN"/>
        </w:rPr>
        <w:t xml:space="preserve"> </w:t>
      </w:r>
      <w:r>
        <w:rPr>
          <w:lang w:eastAsia="zh-CN"/>
        </w:rPr>
        <w:t xml:space="preserve">if antennas across antenna groups are non-coherent. </w:t>
      </w:r>
      <w:r w:rsidR="00B70761">
        <w:rPr>
          <w:lang w:eastAsia="zh-CN"/>
        </w:rPr>
        <w:t>Ng=2 and 4</w:t>
      </w:r>
      <w:r>
        <w:rPr>
          <w:lang w:eastAsia="zh-CN"/>
        </w:rPr>
        <w:t xml:space="preserve"> may correspond to a form of a </w:t>
      </w:r>
      <w:proofErr w:type="gramStart"/>
      <w:r>
        <w:rPr>
          <w:lang w:eastAsia="zh-CN"/>
        </w:rPr>
        <w:t>partially-coherent</w:t>
      </w:r>
      <w:proofErr w:type="gramEnd"/>
      <w:r>
        <w:rPr>
          <w:lang w:eastAsia="zh-CN"/>
        </w:rPr>
        <w:t xml:space="preserve"> antennas setup</w:t>
      </w:r>
      <w:r w:rsidRPr="009305FA">
        <w:rPr>
          <w:lang w:eastAsia="zh-CN"/>
        </w:rPr>
        <w:t xml:space="preserve"> </w:t>
      </w:r>
      <w:r>
        <w:rPr>
          <w:lang w:eastAsia="zh-CN"/>
        </w:rPr>
        <w:t>if antennas across antenna groups are non-coherent. We prefer to make the following clarifications:</w:t>
      </w:r>
    </w:p>
    <w:p w14:paraId="5E963563" w14:textId="0D65C8CE" w:rsidR="006E04D6" w:rsidRPr="00F252BE" w:rsidRDefault="006E04D6">
      <w:pPr>
        <w:pStyle w:val="ListParagraph"/>
        <w:numPr>
          <w:ilvl w:val="0"/>
          <w:numId w:val="9"/>
        </w:numPr>
        <w:ind w:left="426" w:hanging="426"/>
        <w:rPr>
          <w:rFonts w:ascii="Times New Roman" w:hAnsi="Times New Roman"/>
          <w:lang w:eastAsia="zh-CN"/>
        </w:rPr>
      </w:pPr>
      <w:r w:rsidRPr="00F252BE">
        <w:rPr>
          <w:rFonts w:ascii="Times New Roman" w:hAnsi="Times New Roman"/>
          <w:lang w:eastAsia="zh-CN"/>
        </w:rPr>
        <w:t>Antenna configurations of different antenna groups are identical, with respect to the number of antennas per group, the antenna spacing, antenna type</w:t>
      </w:r>
      <w:r w:rsidR="00B925B9" w:rsidRPr="00B925B9">
        <w:rPr>
          <w:rFonts w:ascii="Times New Roman" w:hAnsi="Times New Roman"/>
          <w:lang w:eastAsia="zh-CN"/>
        </w:rPr>
        <w:t xml:space="preserve"> </w:t>
      </w:r>
      <w:r w:rsidR="00B925B9" w:rsidRPr="00F252BE">
        <w:rPr>
          <w:rFonts w:ascii="Times New Roman" w:hAnsi="Times New Roman"/>
          <w:lang w:eastAsia="zh-CN"/>
        </w:rPr>
        <w:t xml:space="preserve">and </w:t>
      </w:r>
      <w:r w:rsidR="00B925B9">
        <w:rPr>
          <w:rFonts w:ascii="Times New Roman" w:hAnsi="Times New Roman"/>
          <w:lang w:eastAsia="zh-CN"/>
        </w:rPr>
        <w:t>polarization</w:t>
      </w:r>
      <w:r>
        <w:rPr>
          <w:rFonts w:ascii="Times New Roman" w:hAnsi="Times New Roman"/>
          <w:lang w:eastAsia="zh-CN"/>
        </w:rPr>
        <w:t>.</w:t>
      </w:r>
    </w:p>
    <w:p w14:paraId="438B09E8" w14:textId="756649B1" w:rsidR="006E04D6" w:rsidRPr="00F252BE" w:rsidRDefault="00A01E0A">
      <w:pPr>
        <w:pStyle w:val="ListParagraph"/>
        <w:numPr>
          <w:ilvl w:val="0"/>
          <w:numId w:val="9"/>
        </w:numPr>
        <w:ind w:left="426" w:hanging="426"/>
        <w:rPr>
          <w:rFonts w:ascii="Times New Roman" w:hAnsi="Times New Roman"/>
          <w:lang w:eastAsia="zh-CN"/>
        </w:rPr>
      </w:pPr>
      <w:r>
        <w:rPr>
          <w:rFonts w:ascii="Times New Roman" w:hAnsi="Times New Roman"/>
          <w:lang w:eastAsia="zh-CN"/>
        </w:rPr>
        <w:t>The</w:t>
      </w:r>
      <w:r w:rsidR="006E04D6" w:rsidRPr="00F252BE">
        <w:rPr>
          <w:rFonts w:ascii="Times New Roman" w:hAnsi="Times New Roman"/>
          <w:lang w:eastAsia="zh-CN"/>
        </w:rPr>
        <w:t xml:space="preserve"> antennas within the same antenna group </w:t>
      </w:r>
      <w:r>
        <w:rPr>
          <w:rFonts w:ascii="Times New Roman" w:hAnsi="Times New Roman"/>
          <w:lang w:eastAsia="zh-CN"/>
        </w:rPr>
        <w:t>are coherent</w:t>
      </w:r>
      <w:r w:rsidR="006E04D6">
        <w:rPr>
          <w:rFonts w:ascii="Times New Roman" w:hAnsi="Times New Roman"/>
          <w:lang w:eastAsia="zh-CN"/>
        </w:rPr>
        <w:t>.</w:t>
      </w:r>
      <w:r w:rsidR="006E04D6" w:rsidRPr="00F252BE">
        <w:rPr>
          <w:rFonts w:ascii="Times New Roman" w:hAnsi="Times New Roman"/>
          <w:lang w:eastAsia="zh-CN"/>
        </w:rPr>
        <w:t xml:space="preserve"> </w:t>
      </w:r>
    </w:p>
    <w:p w14:paraId="4807D52F" w14:textId="1547FF38" w:rsidR="006E04D6" w:rsidRDefault="006E04D6">
      <w:pPr>
        <w:pStyle w:val="ListParagraph"/>
        <w:numPr>
          <w:ilvl w:val="0"/>
          <w:numId w:val="9"/>
        </w:numPr>
        <w:ind w:left="426" w:hanging="426"/>
        <w:rPr>
          <w:rFonts w:ascii="Times New Roman" w:hAnsi="Times New Roman"/>
          <w:lang w:eastAsia="zh-CN"/>
        </w:rPr>
      </w:pPr>
      <w:r w:rsidRPr="00F252BE">
        <w:rPr>
          <w:rFonts w:ascii="Times New Roman" w:hAnsi="Times New Roman"/>
          <w:lang w:eastAsia="zh-CN"/>
        </w:rPr>
        <w:t>The coherence assumption for two antennas across different groups are also the same</w:t>
      </w:r>
      <w:r>
        <w:rPr>
          <w:rFonts w:ascii="Times New Roman" w:hAnsi="Times New Roman"/>
          <w:lang w:eastAsia="zh-CN"/>
        </w:rPr>
        <w:t>.</w:t>
      </w:r>
    </w:p>
    <w:p w14:paraId="0616C9E2" w14:textId="77777777" w:rsidR="00151808" w:rsidRPr="00F252BE" w:rsidRDefault="00151808" w:rsidP="00151808">
      <w:pPr>
        <w:pStyle w:val="ListParagraph"/>
        <w:ind w:left="426"/>
        <w:rPr>
          <w:rFonts w:ascii="Times New Roman" w:hAnsi="Times New Roman"/>
          <w:lang w:eastAsia="zh-CN"/>
        </w:rPr>
      </w:pPr>
    </w:p>
    <w:p w14:paraId="26ABD38D" w14:textId="77777777" w:rsidR="006E04D6" w:rsidRPr="001F7DEE" w:rsidRDefault="006E04D6" w:rsidP="00666D02">
      <w:pPr>
        <w:pStyle w:val="Proposal"/>
        <w:spacing w:after="160" w:line="257" w:lineRule="auto"/>
        <w:ind w:left="1296" w:hanging="1296"/>
        <w:contextualSpacing/>
        <w:rPr>
          <w:rFonts w:cstheme="minorHAnsi"/>
          <w:i/>
          <w:iCs/>
        </w:rPr>
      </w:pPr>
      <w:bookmarkStart w:id="5" w:name="_Hlk110357498"/>
      <w:bookmarkStart w:id="6" w:name="_Toc111043361"/>
      <w:bookmarkStart w:id="7" w:name="_Toc115251784"/>
      <w:bookmarkStart w:id="8" w:name="_Toc115251838"/>
      <w:bookmarkStart w:id="9" w:name="_Toc115427436"/>
      <w:bookmarkStart w:id="10" w:name="_Toc118388524"/>
      <w:bookmarkStart w:id="11" w:name="_Toc118469213"/>
      <w:bookmarkStart w:id="12" w:name="_Toc119226039"/>
      <w:bookmarkStart w:id="13" w:name="_Toc127259646"/>
      <w:bookmarkStart w:id="14" w:name="_Toc127540811"/>
      <w:r w:rsidRPr="001F7DEE">
        <w:rPr>
          <w:rFonts w:cstheme="minorHAnsi"/>
          <w:i/>
          <w:iCs/>
          <w:lang w:eastAsia="zh-CN"/>
        </w:rPr>
        <w:t>Use antenna grouping to represent different UL Tx coherence assumptions, with the following conditions</w:t>
      </w:r>
      <w:bookmarkEnd w:id="5"/>
      <w:bookmarkEnd w:id="6"/>
      <w:bookmarkEnd w:id="7"/>
      <w:bookmarkEnd w:id="8"/>
      <w:bookmarkEnd w:id="9"/>
      <w:bookmarkEnd w:id="10"/>
      <w:bookmarkEnd w:id="11"/>
      <w:bookmarkEnd w:id="12"/>
      <w:bookmarkEnd w:id="13"/>
      <w:bookmarkEnd w:id="14"/>
    </w:p>
    <w:p w14:paraId="49FFDA31" w14:textId="77626729" w:rsidR="00582384" w:rsidRDefault="00582384">
      <w:pPr>
        <w:pStyle w:val="Proposal"/>
        <w:numPr>
          <w:ilvl w:val="0"/>
          <w:numId w:val="10"/>
        </w:numPr>
        <w:spacing w:after="160" w:line="257" w:lineRule="auto"/>
        <w:contextualSpacing/>
        <w:rPr>
          <w:rFonts w:cstheme="minorHAnsi"/>
          <w:i/>
          <w:iCs/>
        </w:rPr>
      </w:pPr>
      <w:bookmarkStart w:id="15" w:name="_Toc118469214"/>
      <w:bookmarkStart w:id="16" w:name="_Toc119226040"/>
      <w:bookmarkStart w:id="17" w:name="_Toc127259647"/>
      <w:bookmarkStart w:id="18" w:name="_Toc127540812"/>
      <w:bookmarkStart w:id="19" w:name="_Toc111043362"/>
      <w:bookmarkStart w:id="20" w:name="_Toc115251785"/>
      <w:bookmarkStart w:id="21" w:name="_Toc115251839"/>
      <w:bookmarkStart w:id="22" w:name="_Toc115427437"/>
      <w:bookmarkStart w:id="23" w:name="_Toc118388525"/>
      <w:r>
        <w:rPr>
          <w:rFonts w:cstheme="minorHAnsi"/>
          <w:i/>
          <w:iCs/>
          <w:lang w:eastAsia="zh-CN"/>
        </w:rPr>
        <w:t>A</w:t>
      </w:r>
      <w:r w:rsidRPr="001F7DEE">
        <w:rPr>
          <w:rFonts w:cstheme="minorHAnsi"/>
          <w:i/>
          <w:iCs/>
          <w:lang w:eastAsia="zh-CN"/>
        </w:rPr>
        <w:t xml:space="preserve">ntennas within an antenna group are </w:t>
      </w:r>
      <w:r>
        <w:rPr>
          <w:rFonts w:cstheme="minorHAnsi"/>
          <w:i/>
          <w:iCs/>
          <w:lang w:eastAsia="zh-CN"/>
        </w:rPr>
        <w:t>coherent.</w:t>
      </w:r>
      <w:bookmarkEnd w:id="15"/>
      <w:bookmarkEnd w:id="16"/>
      <w:bookmarkEnd w:id="17"/>
      <w:bookmarkEnd w:id="18"/>
    </w:p>
    <w:p w14:paraId="151C762D" w14:textId="52E20BD9" w:rsidR="00582384" w:rsidRPr="001F7DEE" w:rsidRDefault="00582384">
      <w:pPr>
        <w:pStyle w:val="Proposal"/>
        <w:numPr>
          <w:ilvl w:val="0"/>
          <w:numId w:val="10"/>
        </w:numPr>
        <w:spacing w:after="160" w:line="257" w:lineRule="auto"/>
        <w:contextualSpacing/>
        <w:rPr>
          <w:rFonts w:cstheme="minorHAnsi"/>
          <w:i/>
          <w:iCs/>
        </w:rPr>
      </w:pPr>
      <w:bookmarkStart w:id="24" w:name="_Toc118469215"/>
      <w:bookmarkStart w:id="25" w:name="_Toc119226041"/>
      <w:bookmarkStart w:id="26" w:name="_Toc127259648"/>
      <w:bookmarkStart w:id="27" w:name="_Toc127540813"/>
      <w:r>
        <w:rPr>
          <w:rFonts w:cstheme="minorHAnsi"/>
          <w:i/>
          <w:iCs/>
          <w:lang w:eastAsia="zh-CN"/>
        </w:rPr>
        <w:t>Antennas within an antenna group are uniformly spaced.</w:t>
      </w:r>
      <w:bookmarkEnd w:id="24"/>
      <w:bookmarkEnd w:id="25"/>
      <w:bookmarkEnd w:id="26"/>
      <w:bookmarkEnd w:id="27"/>
    </w:p>
    <w:p w14:paraId="28DF9D91" w14:textId="69E5ED14" w:rsidR="006E04D6" w:rsidRPr="001F7DEE" w:rsidRDefault="006E04D6">
      <w:pPr>
        <w:pStyle w:val="Proposal"/>
        <w:numPr>
          <w:ilvl w:val="0"/>
          <w:numId w:val="10"/>
        </w:numPr>
        <w:spacing w:after="160" w:line="257" w:lineRule="auto"/>
        <w:contextualSpacing/>
        <w:rPr>
          <w:rFonts w:cstheme="minorHAnsi"/>
          <w:i/>
          <w:iCs/>
        </w:rPr>
      </w:pPr>
      <w:bookmarkStart w:id="28" w:name="_Toc118469216"/>
      <w:bookmarkStart w:id="29" w:name="_Toc119226042"/>
      <w:bookmarkStart w:id="30" w:name="_Toc127259649"/>
      <w:bookmarkStart w:id="31" w:name="_Toc127540814"/>
      <w:r w:rsidRPr="001F7DEE">
        <w:rPr>
          <w:rFonts w:cstheme="minorHAnsi"/>
          <w:i/>
          <w:iCs/>
          <w:lang w:eastAsia="zh-CN"/>
        </w:rPr>
        <w:t>Antenna configurations of different antenna groups are identical</w:t>
      </w:r>
      <w:bookmarkEnd w:id="19"/>
      <w:bookmarkEnd w:id="20"/>
      <w:bookmarkEnd w:id="21"/>
      <w:bookmarkEnd w:id="22"/>
      <w:bookmarkEnd w:id="23"/>
      <w:bookmarkEnd w:id="28"/>
      <w:bookmarkEnd w:id="29"/>
      <w:bookmarkEnd w:id="30"/>
      <w:bookmarkEnd w:id="31"/>
      <w:r w:rsidR="007D58BC">
        <w:rPr>
          <w:rFonts w:cstheme="minorHAnsi"/>
          <w:i/>
          <w:iCs/>
          <w:lang w:eastAsia="zh-CN"/>
        </w:rPr>
        <w:t>.</w:t>
      </w:r>
    </w:p>
    <w:p w14:paraId="697FC9FF" w14:textId="34C5067C" w:rsidR="006E04D6" w:rsidRPr="001F7DEE" w:rsidRDefault="006E04D6">
      <w:pPr>
        <w:pStyle w:val="Proposal"/>
        <w:numPr>
          <w:ilvl w:val="0"/>
          <w:numId w:val="10"/>
        </w:numPr>
        <w:spacing w:after="160" w:line="257" w:lineRule="auto"/>
        <w:contextualSpacing/>
        <w:rPr>
          <w:rFonts w:cstheme="minorHAnsi"/>
          <w:i/>
          <w:iCs/>
        </w:rPr>
      </w:pPr>
      <w:bookmarkStart w:id="32" w:name="_Toc111043364"/>
      <w:bookmarkStart w:id="33" w:name="_Toc115251787"/>
      <w:bookmarkStart w:id="34" w:name="_Toc115251841"/>
      <w:bookmarkStart w:id="35" w:name="_Toc115427439"/>
      <w:bookmarkStart w:id="36" w:name="_Toc118388527"/>
      <w:bookmarkStart w:id="37" w:name="_Toc118469217"/>
      <w:bookmarkStart w:id="38" w:name="_Toc119226043"/>
      <w:bookmarkStart w:id="39" w:name="_Toc127259650"/>
      <w:bookmarkStart w:id="40" w:name="_Toc127540815"/>
      <w:r w:rsidRPr="001F7DEE">
        <w:rPr>
          <w:rFonts w:cstheme="minorHAnsi"/>
          <w:i/>
          <w:iCs/>
          <w:lang w:eastAsia="zh-CN"/>
        </w:rPr>
        <w:t>Coherence assumptions of two antennas across two antenna groups are the same</w:t>
      </w:r>
      <w:bookmarkEnd w:id="32"/>
      <w:bookmarkEnd w:id="33"/>
      <w:bookmarkEnd w:id="34"/>
      <w:bookmarkEnd w:id="35"/>
      <w:bookmarkEnd w:id="36"/>
      <w:bookmarkEnd w:id="37"/>
      <w:bookmarkEnd w:id="38"/>
      <w:bookmarkEnd w:id="39"/>
      <w:bookmarkEnd w:id="40"/>
      <w:r w:rsidR="007D58BC">
        <w:rPr>
          <w:rFonts w:cstheme="minorHAnsi"/>
          <w:i/>
          <w:iCs/>
          <w:lang w:eastAsia="zh-CN"/>
        </w:rPr>
        <w:t>.</w:t>
      </w:r>
    </w:p>
    <w:p w14:paraId="1776FCF7" w14:textId="32AEE515" w:rsidR="00037B80" w:rsidRPr="00037B80" w:rsidRDefault="00194F9B" w:rsidP="00EE0651">
      <w:pPr>
        <w:rPr>
          <w:b/>
          <w:bCs/>
          <w:lang w:eastAsia="zh-CN"/>
        </w:rPr>
      </w:pPr>
      <w:bookmarkStart w:id="41" w:name="_Toc115251788"/>
      <w:r>
        <w:rPr>
          <w:lang w:eastAsia="zh-CN"/>
        </w:rPr>
        <w:t xml:space="preserve">Based on the above principle, </w:t>
      </w:r>
      <w:r w:rsidR="00CB5FA4">
        <w:rPr>
          <w:lang w:eastAsia="zh-CN"/>
        </w:rPr>
        <w:t xml:space="preserve">we provide the dual-polarized antenna structure with antenna numbering </w:t>
      </w:r>
      <w:r w:rsidR="00037B80">
        <w:rPr>
          <w:lang w:eastAsia="zh-CN"/>
        </w:rPr>
        <w:t xml:space="preserve">for </w:t>
      </w:r>
      <w:r w:rsidR="00A11071">
        <w:rPr>
          <w:lang w:eastAsia="zh-CN"/>
        </w:rPr>
        <w:t>each or the</w:t>
      </w:r>
      <w:r w:rsidR="008552AC">
        <w:rPr>
          <w:lang w:eastAsia="zh-CN"/>
        </w:rPr>
        <w:t xml:space="preserve"> supported</w:t>
      </w:r>
      <w:r w:rsidR="00037B80">
        <w:rPr>
          <w:lang w:eastAsia="zh-CN"/>
        </w:rPr>
        <w:t xml:space="preserve"> antenna layout</w:t>
      </w:r>
      <w:r w:rsidR="00F074D1">
        <w:rPr>
          <w:lang w:eastAsia="zh-CN"/>
        </w:rPr>
        <w:t>s</w:t>
      </w:r>
      <w:r w:rsidR="001F71FD">
        <w:rPr>
          <w:lang w:eastAsia="zh-CN"/>
        </w:rPr>
        <w:t xml:space="preserve"> as illustrated in </w:t>
      </w:r>
      <w:r w:rsidR="001F71FD">
        <w:rPr>
          <w:b/>
          <w:bCs/>
          <w:lang w:eastAsia="zh-CN"/>
        </w:rPr>
        <w:fldChar w:fldCharType="begin"/>
      </w:r>
      <w:r w:rsidR="001F71FD">
        <w:rPr>
          <w:lang w:eastAsia="zh-CN"/>
        </w:rPr>
        <w:instrText xml:space="preserve"> REF _Ref115159370 \h  \* MERGEFORMAT </w:instrText>
      </w:r>
      <w:r w:rsidR="001F71FD">
        <w:rPr>
          <w:b/>
          <w:bCs/>
          <w:lang w:eastAsia="zh-CN"/>
        </w:rPr>
      </w:r>
      <w:r w:rsidR="001F71FD">
        <w:rPr>
          <w:b/>
          <w:bCs/>
          <w:lang w:eastAsia="zh-CN"/>
        </w:rPr>
        <w:fldChar w:fldCharType="separate"/>
      </w:r>
      <w:r w:rsidR="001F71FD" w:rsidRPr="001F71FD">
        <w:rPr>
          <w:lang w:eastAsia="zh-CN"/>
        </w:rPr>
        <w:t>Figure 1</w:t>
      </w:r>
      <w:r w:rsidR="001F71FD">
        <w:rPr>
          <w:b/>
          <w:bCs/>
          <w:lang w:eastAsia="zh-CN"/>
        </w:rPr>
        <w:fldChar w:fldCharType="end"/>
      </w:r>
      <w:r w:rsidR="001F71FD">
        <w:rPr>
          <w:lang w:eastAsia="zh-CN"/>
        </w:rPr>
        <w:t>.</w:t>
      </w:r>
      <w:r w:rsidR="001C6C91">
        <w:rPr>
          <w:lang w:eastAsia="zh-CN"/>
        </w:rPr>
        <w:t xml:space="preserve"> We will provide the codebook design based on the illustrated antenna layout.</w:t>
      </w:r>
      <w:bookmarkEnd w:id="41"/>
    </w:p>
    <w:bookmarkStart w:id="42" w:name="_Toc115251789"/>
    <w:bookmarkEnd w:id="42"/>
    <w:p w14:paraId="454026C9" w14:textId="104152F7" w:rsidR="008B7585" w:rsidRDefault="00292B61" w:rsidP="00EE0651">
      <w:pPr>
        <w:jc w:val="center"/>
      </w:pPr>
      <w:r>
        <w:object w:dxaOrig="7092" w:dyaOrig="2725" w14:anchorId="5DDC3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37pt" o:ole="">
            <v:imagedata r:id="rId8" o:title=""/>
          </v:shape>
          <o:OLEObject Type="Embed" ProgID="Visio.Drawing.15" ShapeID="_x0000_i1025" DrawAspect="Content" ObjectID="_1742372722" r:id="rId9"/>
        </w:object>
      </w:r>
    </w:p>
    <w:bookmarkStart w:id="43" w:name="_Toc115251790"/>
    <w:bookmarkEnd w:id="43"/>
    <w:p w14:paraId="50798A1E" w14:textId="7AD6850A" w:rsidR="007A18EC" w:rsidRDefault="007A18EC" w:rsidP="00EE0651">
      <w:pPr>
        <w:jc w:val="center"/>
        <w:rPr>
          <w:i/>
          <w:iCs/>
          <w:lang w:eastAsia="zh-CN"/>
        </w:rPr>
      </w:pPr>
      <w:r>
        <w:object w:dxaOrig="7068" w:dyaOrig="3001" w14:anchorId="2FEB8EEA">
          <v:shape id="_x0000_i1026" type="#_x0000_t75" style="width:352.5pt;height:151.5pt" o:ole="">
            <v:imagedata r:id="rId10" o:title=""/>
          </v:shape>
          <o:OLEObject Type="Embed" ProgID="Visio.Drawing.15" ShapeID="_x0000_i1026" DrawAspect="Content" ObjectID="_1742372723" r:id="rId11"/>
        </w:object>
      </w:r>
    </w:p>
    <w:bookmarkStart w:id="44" w:name="_Toc115251791"/>
    <w:bookmarkEnd w:id="44"/>
    <w:p w14:paraId="57CD8194" w14:textId="5B597FD9" w:rsidR="007A18EC" w:rsidRDefault="007A18EC" w:rsidP="00173025">
      <w:pPr>
        <w:jc w:val="center"/>
      </w:pPr>
      <w:r>
        <w:object w:dxaOrig="8076" w:dyaOrig="3013" w14:anchorId="51761A70">
          <v:shape id="_x0000_i1027" type="#_x0000_t75" style="width:403.5pt;height:151.5pt" o:ole="">
            <v:imagedata r:id="rId12" o:title=""/>
          </v:shape>
          <o:OLEObject Type="Embed" ProgID="Visio.Drawing.15" ShapeID="_x0000_i1027" DrawAspect="Content" ObjectID="_1742372724" r:id="rId13"/>
        </w:object>
      </w:r>
    </w:p>
    <w:p w14:paraId="138A9B00" w14:textId="0C728F14" w:rsidR="00D528A7" w:rsidRPr="0069223C" w:rsidRDefault="00D528A7" w:rsidP="00D528A7">
      <w:pPr>
        <w:pStyle w:val="Caption"/>
        <w:rPr>
          <w:i/>
          <w:iCs/>
        </w:rPr>
      </w:pPr>
      <w:bookmarkStart w:id="45" w:name="_Ref115159370"/>
      <w:r>
        <w:t xml:space="preserve">Figure </w:t>
      </w:r>
      <w:fldSimple w:instr=" SEQ Figure \* ARABIC ">
        <w:r w:rsidR="006722D2">
          <w:rPr>
            <w:noProof/>
          </w:rPr>
          <w:t>1</w:t>
        </w:r>
      </w:fldSimple>
      <w:bookmarkEnd w:id="45"/>
      <w:r>
        <w:t xml:space="preserve"> 8Tx antenna layouts with antenna numbering</w:t>
      </w:r>
    </w:p>
    <w:p w14:paraId="43051831" w14:textId="751A6E9B" w:rsidR="001B4E65" w:rsidRDefault="001B4E65" w:rsidP="001B4E65">
      <w:pPr>
        <w:rPr>
          <w:lang w:eastAsia="zh-CN"/>
        </w:rPr>
      </w:pPr>
      <w:r>
        <w:rPr>
          <w:lang w:eastAsia="zh-CN"/>
        </w:rPr>
        <w:t xml:space="preserve">Note that while antenna groups characterize the coherence within antenna ports of the same group, the coherence assumption across different coherence groups is not clear. Considering Antenna layout 3-a above, antennas across the </w:t>
      </w:r>
      <w:r w:rsidR="00D0307A">
        <w:rPr>
          <w:lang w:eastAsia="zh-CN"/>
        </w:rPr>
        <w:t xml:space="preserve">four </w:t>
      </w:r>
      <w:r>
        <w:rPr>
          <w:lang w:eastAsia="zh-CN"/>
        </w:rPr>
        <w:t xml:space="preserve">antenna groups may be fully-coherent, in </w:t>
      </w:r>
      <w:proofErr w:type="gramStart"/>
      <w:r>
        <w:rPr>
          <w:lang w:eastAsia="zh-CN"/>
        </w:rPr>
        <w:t>which  case</w:t>
      </w:r>
      <w:proofErr w:type="gramEnd"/>
      <w:r>
        <w:rPr>
          <w:lang w:eastAsia="zh-CN"/>
        </w:rPr>
        <w:t xml:space="preserve"> all antennas can be considered to belong to one ‘coherence group’, i.e., </w:t>
      </w:r>
      <w:r w:rsidRPr="001B4E65">
        <w:rPr>
          <w:i/>
          <w:iCs/>
          <w:lang w:eastAsia="zh-CN"/>
        </w:rPr>
        <w:t>N</w:t>
      </w:r>
      <w:r w:rsidRPr="001B4E65">
        <w:rPr>
          <w:i/>
          <w:iCs/>
          <w:vertAlign w:val="subscript"/>
          <w:lang w:eastAsia="zh-CN"/>
        </w:rPr>
        <w:t>c</w:t>
      </w:r>
      <w:r>
        <w:rPr>
          <w:lang w:eastAsia="zh-CN"/>
        </w:rPr>
        <w:t xml:space="preserve">=1. </w:t>
      </w:r>
      <w:r w:rsidR="00ED156D">
        <w:rPr>
          <w:lang w:eastAsia="zh-CN"/>
        </w:rPr>
        <w:t xml:space="preserve">Hence, </w:t>
      </w:r>
      <w:r w:rsidR="00ED156D" w:rsidRPr="004266FF">
        <w:rPr>
          <w:i/>
          <w:iCs/>
          <w:lang w:eastAsia="zh-CN"/>
        </w:rPr>
        <w:t>N</w:t>
      </w:r>
      <w:r w:rsidR="00ED156D" w:rsidRPr="004266FF">
        <w:rPr>
          <w:i/>
          <w:iCs/>
          <w:vertAlign w:val="subscript"/>
          <w:lang w:eastAsia="zh-CN"/>
        </w:rPr>
        <w:t>c</w:t>
      </w:r>
      <w:r w:rsidR="00ED156D">
        <w:rPr>
          <w:lang w:eastAsia="zh-CN"/>
        </w:rPr>
        <w:t xml:space="preserve"> can be defined as the number of antenna groups in which all antennas of the antenna groups are coherent. </w:t>
      </w:r>
      <w:r>
        <w:rPr>
          <w:lang w:eastAsia="zh-CN"/>
        </w:rPr>
        <w:t xml:space="preserve">Alternatively, </w:t>
      </w:r>
      <w:proofErr w:type="gramStart"/>
      <w:r w:rsidR="00EC6687">
        <w:rPr>
          <w:lang w:eastAsia="zh-CN"/>
        </w:rPr>
        <w:t xml:space="preserve">if </w:t>
      </w:r>
      <w:r>
        <w:rPr>
          <w:lang w:eastAsia="zh-CN"/>
        </w:rPr>
        <w:t xml:space="preserve"> two</w:t>
      </w:r>
      <w:proofErr w:type="gramEnd"/>
      <w:r>
        <w:rPr>
          <w:lang w:eastAsia="zh-CN"/>
        </w:rPr>
        <w:t xml:space="preserve"> antenna groups </w:t>
      </w:r>
      <w:r w:rsidR="00EC6687">
        <w:rPr>
          <w:lang w:eastAsia="zh-CN"/>
        </w:rPr>
        <w:t xml:space="preserve">are not </w:t>
      </w:r>
      <w:r>
        <w:rPr>
          <w:lang w:eastAsia="zh-CN"/>
        </w:rPr>
        <w:t xml:space="preserve">coherent, in which case each antenna group belongs to a different coherence group, i.e., </w:t>
      </w:r>
      <w:r w:rsidRPr="001B4E65">
        <w:rPr>
          <w:i/>
          <w:iCs/>
          <w:lang w:eastAsia="zh-CN"/>
        </w:rPr>
        <w:t>N</w:t>
      </w:r>
      <w:r w:rsidRPr="001B4E65">
        <w:rPr>
          <w:i/>
          <w:iCs/>
          <w:vertAlign w:val="subscript"/>
          <w:lang w:eastAsia="zh-CN"/>
        </w:rPr>
        <w:t>c</w:t>
      </w:r>
      <w:r>
        <w:rPr>
          <w:lang w:eastAsia="zh-CN"/>
        </w:rPr>
        <w:t>=</w:t>
      </w:r>
      <w:r w:rsidRPr="001B4E65">
        <w:rPr>
          <w:i/>
          <w:iCs/>
          <w:lang w:eastAsia="zh-CN"/>
        </w:rPr>
        <w:t>N</w:t>
      </w:r>
      <w:r w:rsidRPr="001B4E65">
        <w:rPr>
          <w:i/>
          <w:iCs/>
          <w:vertAlign w:val="subscript"/>
          <w:lang w:eastAsia="zh-CN"/>
        </w:rPr>
        <w:t>g</w:t>
      </w:r>
      <w:r>
        <w:rPr>
          <w:lang w:eastAsia="zh-CN"/>
        </w:rPr>
        <w:t>. Using the notion of coherence groups also opens the door to support more flexible assumptions on coherence, e.g., two coherence groups, where</w:t>
      </w:r>
      <w:r w:rsidR="00444126">
        <w:rPr>
          <w:lang w:eastAsia="zh-CN"/>
        </w:rPr>
        <w:t xml:space="preserve"> the first coherence group corresponding to</w:t>
      </w:r>
      <w:r>
        <w:rPr>
          <w:lang w:eastAsia="zh-CN"/>
        </w:rPr>
        <w:t xml:space="preserve"> antennas across </w:t>
      </w:r>
      <w:proofErr w:type="spellStart"/>
      <w:r>
        <w:rPr>
          <w:lang w:eastAsia="zh-CN"/>
        </w:rPr>
        <w:t>nNg</w:t>
      </w:r>
      <w:proofErr w:type="spellEnd"/>
      <w:r>
        <w:rPr>
          <w:lang w:eastAsia="zh-CN"/>
        </w:rPr>
        <w:t xml:space="preserve">=0 and </w:t>
      </w:r>
      <w:proofErr w:type="spellStart"/>
      <w:r>
        <w:rPr>
          <w:lang w:eastAsia="zh-CN"/>
        </w:rPr>
        <w:t>nNg</w:t>
      </w:r>
      <w:proofErr w:type="spellEnd"/>
      <w:r>
        <w:rPr>
          <w:lang w:eastAsia="zh-CN"/>
        </w:rPr>
        <w:t xml:space="preserve">=1 (antennas 0, 1, 4, </w:t>
      </w:r>
      <w:r w:rsidR="00DC532D">
        <w:rPr>
          <w:lang w:eastAsia="zh-CN"/>
        </w:rPr>
        <w:t>5</w:t>
      </w:r>
      <w:r>
        <w:rPr>
          <w:lang w:eastAsia="zh-CN"/>
        </w:rPr>
        <w:t xml:space="preserve">) are fully coherent, and </w:t>
      </w:r>
      <w:r w:rsidR="00444126">
        <w:rPr>
          <w:lang w:eastAsia="zh-CN"/>
        </w:rPr>
        <w:t xml:space="preserve">the second coherence group corresponding to </w:t>
      </w:r>
      <w:r>
        <w:rPr>
          <w:lang w:eastAsia="zh-CN"/>
        </w:rPr>
        <w:t xml:space="preserve">antennas across </w:t>
      </w:r>
      <w:proofErr w:type="spellStart"/>
      <w:r>
        <w:rPr>
          <w:lang w:eastAsia="zh-CN"/>
        </w:rPr>
        <w:t>nNg</w:t>
      </w:r>
      <w:proofErr w:type="spellEnd"/>
      <w:r>
        <w:rPr>
          <w:lang w:eastAsia="zh-CN"/>
        </w:rPr>
        <w:t xml:space="preserve">=2 and </w:t>
      </w:r>
      <w:proofErr w:type="spellStart"/>
      <w:r>
        <w:rPr>
          <w:lang w:eastAsia="zh-CN"/>
        </w:rPr>
        <w:t>nNg</w:t>
      </w:r>
      <w:proofErr w:type="spellEnd"/>
      <w:r>
        <w:rPr>
          <w:lang w:eastAsia="zh-CN"/>
        </w:rPr>
        <w:t>=3 (antennas 2, 3, 6, 7) are also fully coherent, whereas antennas across the</w:t>
      </w:r>
      <w:r w:rsidR="00444126">
        <w:rPr>
          <w:lang w:eastAsia="zh-CN"/>
        </w:rPr>
        <w:t xml:space="preserve"> two coherence groups are non-coherent. In our opinion, </w:t>
      </w:r>
      <w:r w:rsidR="00444126" w:rsidRPr="002048A3">
        <w:rPr>
          <w:i/>
          <w:iCs/>
          <w:lang w:eastAsia="zh-CN"/>
        </w:rPr>
        <w:t>N</w:t>
      </w:r>
      <w:r w:rsidR="00444126" w:rsidRPr="002048A3">
        <w:rPr>
          <w:i/>
          <w:iCs/>
          <w:vertAlign w:val="subscript"/>
          <w:lang w:eastAsia="zh-CN"/>
        </w:rPr>
        <w:t>g</w:t>
      </w:r>
      <w:r w:rsidR="00444126">
        <w:rPr>
          <w:lang w:eastAsia="zh-CN"/>
        </w:rPr>
        <w:t xml:space="preserve"> does not suffice to characterize both the antenna layout and coherence assumption, and hence introducing </w:t>
      </w:r>
      <w:r w:rsidR="00444126" w:rsidRPr="002048A3">
        <w:rPr>
          <w:i/>
          <w:iCs/>
          <w:lang w:eastAsia="zh-CN"/>
        </w:rPr>
        <w:t>N</w:t>
      </w:r>
      <w:r w:rsidR="00444126" w:rsidRPr="002048A3">
        <w:rPr>
          <w:i/>
          <w:iCs/>
          <w:vertAlign w:val="subscript"/>
          <w:lang w:eastAsia="zh-CN"/>
        </w:rPr>
        <w:t>c</w:t>
      </w:r>
      <w:r w:rsidR="00444126">
        <w:rPr>
          <w:lang w:eastAsia="zh-CN"/>
        </w:rPr>
        <w:t xml:space="preserve"> corresponding to coherence groups is needed. We therefore propose the following</w:t>
      </w:r>
    </w:p>
    <w:p w14:paraId="5C088482" w14:textId="77777777" w:rsidR="00C01101" w:rsidRPr="00C01101" w:rsidRDefault="001B4E65" w:rsidP="001B4E65">
      <w:pPr>
        <w:pStyle w:val="Proposal"/>
        <w:spacing w:after="160" w:line="257" w:lineRule="auto"/>
        <w:ind w:left="1296" w:hanging="1296"/>
        <w:rPr>
          <w:rFonts w:cstheme="minorHAnsi"/>
          <w:i/>
          <w:iCs/>
        </w:rPr>
      </w:pPr>
      <w:bookmarkStart w:id="46" w:name="_Hlk115138283"/>
      <w:bookmarkStart w:id="47" w:name="_Toc115427440"/>
      <w:bookmarkStart w:id="48" w:name="_Toc118388528"/>
      <w:bookmarkStart w:id="49" w:name="_Toc118469218"/>
      <w:bookmarkStart w:id="50" w:name="_Toc119226044"/>
      <w:bookmarkStart w:id="51" w:name="_Toc127259651"/>
      <w:bookmarkStart w:id="52" w:name="_Toc127540816"/>
      <w:r w:rsidRPr="007D3D2C">
        <w:rPr>
          <w:rFonts w:cstheme="minorHAnsi"/>
          <w:i/>
          <w:iCs/>
          <w:lang w:eastAsia="zh-CN"/>
        </w:rPr>
        <w:t>A number of antenna coherence groups N</w:t>
      </w:r>
      <w:r w:rsidRPr="007D3D2C">
        <w:rPr>
          <w:rFonts w:cstheme="minorHAnsi"/>
          <w:i/>
          <w:iCs/>
          <w:vertAlign w:val="subscript"/>
          <w:lang w:eastAsia="zh-CN"/>
        </w:rPr>
        <w:t>c</w:t>
      </w:r>
      <w:r w:rsidRPr="007D3D2C">
        <w:rPr>
          <w:rFonts w:cstheme="minorHAnsi"/>
          <w:i/>
          <w:iCs/>
          <w:lang w:eastAsia="zh-CN"/>
        </w:rPr>
        <w:t xml:space="preserve"> is used to characterize the coherence assumption </w:t>
      </w:r>
      <w:bookmarkStart w:id="53" w:name="_Hlk118118636"/>
      <w:r w:rsidRPr="007D3D2C">
        <w:rPr>
          <w:rFonts w:cstheme="minorHAnsi"/>
          <w:i/>
          <w:iCs/>
          <w:lang w:eastAsia="zh-CN"/>
        </w:rPr>
        <w:t xml:space="preserve">across </w:t>
      </w:r>
      <w:r w:rsidR="00C77D4C" w:rsidRPr="007D3D2C">
        <w:rPr>
          <w:rFonts w:cstheme="minorHAnsi"/>
          <w:i/>
          <w:iCs/>
          <w:lang w:eastAsia="zh-CN"/>
        </w:rPr>
        <w:t>N</w:t>
      </w:r>
      <w:r w:rsidR="00C77D4C">
        <w:rPr>
          <w:rFonts w:cstheme="minorHAnsi"/>
          <w:i/>
          <w:iCs/>
          <w:vertAlign w:val="subscript"/>
          <w:lang w:eastAsia="zh-CN"/>
        </w:rPr>
        <w:t>g</w:t>
      </w:r>
      <w:r w:rsidR="00C77D4C" w:rsidRPr="007D3D2C">
        <w:rPr>
          <w:rFonts w:cstheme="minorHAnsi"/>
          <w:i/>
          <w:iCs/>
          <w:lang w:eastAsia="zh-CN"/>
        </w:rPr>
        <w:t xml:space="preserve"> </w:t>
      </w:r>
      <w:r w:rsidRPr="007D3D2C">
        <w:rPr>
          <w:rFonts w:cstheme="minorHAnsi"/>
          <w:i/>
          <w:iCs/>
          <w:lang w:eastAsia="zh-CN"/>
        </w:rPr>
        <w:t>antenna groups, where</w:t>
      </w:r>
      <w:r w:rsidR="004266FF">
        <w:rPr>
          <w:rFonts w:cstheme="minorHAnsi"/>
          <w:i/>
          <w:iCs/>
          <w:lang w:eastAsia="zh-CN"/>
        </w:rPr>
        <w:t xml:space="preserve"> N</w:t>
      </w:r>
      <w:r w:rsidR="004266FF" w:rsidRPr="004266FF">
        <w:rPr>
          <w:rFonts w:cstheme="minorHAnsi"/>
          <w:i/>
          <w:iCs/>
          <w:vertAlign w:val="subscript"/>
          <w:lang w:eastAsia="zh-CN"/>
        </w:rPr>
        <w:t>c</w:t>
      </w:r>
      <w:r w:rsidRPr="007D3D2C">
        <w:rPr>
          <w:rFonts w:cstheme="minorHAnsi"/>
          <w:i/>
          <w:iCs/>
          <w:lang w:eastAsia="zh-CN"/>
        </w:rPr>
        <w:t xml:space="preserve"> </w:t>
      </w:r>
      <w:r w:rsidR="004266FF">
        <w:rPr>
          <w:rFonts w:cstheme="minorHAnsi"/>
          <w:i/>
          <w:iCs/>
          <w:lang w:eastAsia="zh-CN"/>
        </w:rPr>
        <w:t xml:space="preserve">is the number of antenna groups in which all antennas of the antenna groups are coherent, and </w:t>
      </w:r>
      <w:r w:rsidRPr="007D3D2C">
        <w:rPr>
          <w:rFonts w:cstheme="minorHAnsi"/>
          <w:i/>
          <w:iCs/>
          <w:lang w:eastAsia="zh-CN"/>
        </w:rPr>
        <w:t xml:space="preserve"> </w:t>
      </w:r>
      <m:oMath>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c</m:t>
            </m:r>
          </m:sub>
        </m:sSub>
        <m:r>
          <m:rPr>
            <m:sty m:val="bi"/>
          </m:rPr>
          <w:rPr>
            <w:rFonts w:ascii="Cambria Math" w:hAnsi="Cambria Math" w:cstheme="minorHAnsi"/>
            <w:sz w:val="20"/>
            <w:szCs w:val="20"/>
            <w:lang w:eastAsia="zh-CN"/>
          </w:rPr>
          <m:t>≤</m:t>
        </m:r>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g</m:t>
            </m:r>
          </m:sub>
        </m:sSub>
      </m:oMath>
      <w:bookmarkEnd w:id="46"/>
      <w:bookmarkEnd w:id="47"/>
      <w:bookmarkEnd w:id="48"/>
      <w:bookmarkEnd w:id="49"/>
      <w:bookmarkEnd w:id="50"/>
      <w:bookmarkEnd w:id="51"/>
      <w:bookmarkEnd w:id="52"/>
      <w:r w:rsidR="00C01101">
        <w:rPr>
          <w:rFonts w:cstheme="minorHAnsi"/>
          <w:i/>
          <w:sz w:val="20"/>
          <w:szCs w:val="20"/>
          <w:lang w:val="en-US" w:eastAsia="zh-CN"/>
        </w:rPr>
        <w:t>.</w:t>
      </w:r>
    </w:p>
    <w:bookmarkEnd w:id="53"/>
    <w:p w14:paraId="5D23B02B" w14:textId="4F36F752" w:rsidR="007D689A" w:rsidRDefault="007D689A" w:rsidP="007D689A">
      <w:pPr>
        <w:rPr>
          <w:lang w:eastAsia="zh-CN"/>
        </w:rPr>
      </w:pPr>
    </w:p>
    <w:p w14:paraId="3D40C091" w14:textId="2F5AAC16" w:rsidR="000941AE" w:rsidRDefault="000941AE" w:rsidP="00E87851">
      <w:pPr>
        <w:pStyle w:val="Heading3"/>
        <w:rPr>
          <w:lang w:eastAsia="zh-CN"/>
        </w:rPr>
      </w:pPr>
      <w:r>
        <w:rPr>
          <w:lang w:eastAsia="zh-CN"/>
        </w:rPr>
        <w:t xml:space="preserve">Coherence-based antenna grouping </w:t>
      </w:r>
    </w:p>
    <w:p w14:paraId="493366A4" w14:textId="3FFE7E91" w:rsidR="000941AE" w:rsidRDefault="000941AE" w:rsidP="000941AE">
      <w:pPr>
        <w:rPr>
          <w:bCs/>
          <w:lang w:eastAsia="zh-CN"/>
        </w:rPr>
      </w:pPr>
      <w:r>
        <w:rPr>
          <w:bCs/>
          <w:lang w:eastAsia="zh-CN"/>
        </w:rPr>
        <w:t xml:space="preserve">In RAN1#110bis-e, it was agreed to down-select from three alternatives for coherence-based antenna grouping under partial-coherent UEs with different </w:t>
      </w:r>
      <w:r w:rsidR="00A60FEB">
        <w:rPr>
          <w:bCs/>
          <w:lang w:eastAsia="zh-CN"/>
        </w:rPr>
        <w:t>numbers of coherence group</w:t>
      </w:r>
      <w:r>
        <w:rPr>
          <w:bCs/>
          <w:lang w:eastAsia="zh-CN"/>
        </w:rPr>
        <w:t>s, as follows:</w:t>
      </w:r>
    </w:p>
    <w:p w14:paraId="53F5744C" w14:textId="3A9C615A" w:rsidR="000941AE" w:rsidRPr="005423F3" w:rsidRDefault="000941AE" w:rsidP="000941AE">
      <w:pPr>
        <w:widowControl w:val="0"/>
        <w:overflowPunct w:val="0"/>
        <w:adjustRightInd/>
        <w:snapToGrid/>
        <w:spacing w:after="0" w:line="240" w:lineRule="auto"/>
        <w:rPr>
          <w:rFonts w:cs="Times"/>
          <w:iCs/>
        </w:rPr>
      </w:pPr>
      <w:r w:rsidRPr="005423F3">
        <w:rPr>
          <w:rFonts w:cs="Times"/>
          <w:iCs/>
        </w:rPr>
        <w:t>For N</w:t>
      </w:r>
      <w:r w:rsidR="00A60FEB">
        <w:rPr>
          <w:rFonts w:cs="Times"/>
          <w:iCs/>
        </w:rPr>
        <w:t>c</w:t>
      </w:r>
      <w:r w:rsidRPr="005423F3">
        <w:rPr>
          <w:rFonts w:cs="Times"/>
          <w:iCs/>
        </w:rPr>
        <w:t>=2</w:t>
      </w:r>
      <w:r>
        <w:rPr>
          <w:rFonts w:cs="Times"/>
          <w:iCs/>
        </w:rPr>
        <w:t>:</w:t>
      </w:r>
      <w:r w:rsidRPr="005423F3">
        <w:rPr>
          <w:rFonts w:cs="Times"/>
          <w:iCs/>
        </w:rPr>
        <w:t xml:space="preserve"> </w:t>
      </w:r>
    </w:p>
    <w:p w14:paraId="0A7B75D5" w14:textId="77777777" w:rsidR="000941AE" w:rsidRPr="002048A3" w:rsidRDefault="000941AE">
      <w:pPr>
        <w:pStyle w:val="ListParagraph"/>
        <w:numPr>
          <w:ilvl w:val="0"/>
          <w:numId w:val="12"/>
        </w:numPr>
        <w:rPr>
          <w:rFonts w:ascii="Times New Roman" w:hAnsi="Times New Roman"/>
          <w:bCs/>
          <w:szCs w:val="20"/>
        </w:rPr>
      </w:pPr>
      <w:r w:rsidRPr="002048A3">
        <w:rPr>
          <w:rFonts w:ascii="Times New Roman" w:hAnsi="Times New Roman"/>
          <w:bCs/>
          <w:szCs w:val="20"/>
        </w:rPr>
        <w:t>Alt 1: two coherent groups of {0,2,4,6} and {1,3,5,7}</w:t>
      </w:r>
    </w:p>
    <w:p w14:paraId="3D642746" w14:textId="77777777" w:rsidR="000941AE" w:rsidRPr="002048A3" w:rsidRDefault="000941AE">
      <w:pPr>
        <w:pStyle w:val="ListParagraph"/>
        <w:numPr>
          <w:ilvl w:val="0"/>
          <w:numId w:val="12"/>
        </w:numPr>
        <w:rPr>
          <w:rFonts w:ascii="Times New Roman" w:hAnsi="Times New Roman"/>
          <w:bCs/>
          <w:szCs w:val="20"/>
        </w:rPr>
      </w:pPr>
      <w:r w:rsidRPr="002048A3">
        <w:rPr>
          <w:rFonts w:ascii="Times New Roman" w:hAnsi="Times New Roman"/>
          <w:bCs/>
          <w:szCs w:val="20"/>
        </w:rPr>
        <w:lastRenderedPageBreak/>
        <w:t xml:space="preserve">Alt 2: two coherent groups of {0,1,4,5} and {2,3,6,7} </w:t>
      </w:r>
    </w:p>
    <w:p w14:paraId="4643796D" w14:textId="77777777" w:rsidR="000941AE" w:rsidRPr="002048A3" w:rsidRDefault="000941AE">
      <w:pPr>
        <w:pStyle w:val="ListParagraph"/>
        <w:numPr>
          <w:ilvl w:val="0"/>
          <w:numId w:val="12"/>
        </w:numPr>
        <w:rPr>
          <w:rFonts w:ascii="Times New Roman" w:hAnsi="Times New Roman"/>
          <w:bCs/>
          <w:szCs w:val="20"/>
        </w:rPr>
      </w:pPr>
      <w:r w:rsidRPr="002048A3">
        <w:rPr>
          <w:rFonts w:ascii="Times New Roman" w:hAnsi="Times New Roman"/>
          <w:bCs/>
          <w:szCs w:val="20"/>
        </w:rPr>
        <w:t xml:space="preserve">Alt 3: two coherent groups of {0,1,2,3} and {4,5,6,7} </w:t>
      </w:r>
    </w:p>
    <w:p w14:paraId="25963200" w14:textId="340F7E1D" w:rsidR="000941AE" w:rsidRPr="002048A3" w:rsidRDefault="000941AE" w:rsidP="000941AE">
      <w:pPr>
        <w:widowControl w:val="0"/>
        <w:overflowPunct w:val="0"/>
        <w:adjustRightInd/>
        <w:snapToGrid/>
        <w:spacing w:after="0" w:line="240" w:lineRule="auto"/>
        <w:rPr>
          <w:iCs/>
        </w:rPr>
      </w:pPr>
      <w:r w:rsidRPr="002048A3">
        <w:rPr>
          <w:iCs/>
        </w:rPr>
        <w:t>For N</w:t>
      </w:r>
      <w:r w:rsidR="00A60FEB" w:rsidRPr="002048A3">
        <w:rPr>
          <w:iCs/>
        </w:rPr>
        <w:t>c</w:t>
      </w:r>
      <w:r w:rsidRPr="002048A3">
        <w:rPr>
          <w:iCs/>
        </w:rPr>
        <w:t>=4:</w:t>
      </w:r>
    </w:p>
    <w:p w14:paraId="0E08F6F4" w14:textId="77777777" w:rsidR="000941AE" w:rsidRPr="002048A3" w:rsidRDefault="000941AE">
      <w:pPr>
        <w:pStyle w:val="ListParagraph"/>
        <w:numPr>
          <w:ilvl w:val="0"/>
          <w:numId w:val="12"/>
        </w:numPr>
        <w:rPr>
          <w:rFonts w:ascii="Times New Roman" w:hAnsi="Times New Roman"/>
          <w:bCs/>
          <w:szCs w:val="20"/>
        </w:rPr>
      </w:pPr>
      <w:r w:rsidRPr="002048A3">
        <w:rPr>
          <w:rFonts w:ascii="Times New Roman" w:hAnsi="Times New Roman"/>
          <w:bCs/>
          <w:szCs w:val="20"/>
        </w:rPr>
        <w:t xml:space="preserve">Alt 1: four coherent groups of {0,4}, {1,5}, {2,6}, and {3,7} </w:t>
      </w:r>
    </w:p>
    <w:p w14:paraId="08F6B706" w14:textId="77777777" w:rsidR="000941AE" w:rsidRPr="002048A3" w:rsidRDefault="000941AE">
      <w:pPr>
        <w:pStyle w:val="ListParagraph"/>
        <w:numPr>
          <w:ilvl w:val="0"/>
          <w:numId w:val="12"/>
        </w:numPr>
        <w:rPr>
          <w:rFonts w:ascii="Times New Roman" w:hAnsi="Times New Roman"/>
          <w:bCs/>
          <w:szCs w:val="20"/>
        </w:rPr>
      </w:pPr>
      <w:r w:rsidRPr="002048A3">
        <w:rPr>
          <w:rFonts w:ascii="Times New Roman" w:hAnsi="Times New Roman"/>
          <w:bCs/>
          <w:szCs w:val="20"/>
        </w:rPr>
        <w:t>Alt 2: four coherent groups of {0,1}, {2,3}, {4,5}, and {6,7}</w:t>
      </w:r>
    </w:p>
    <w:p w14:paraId="7BD8267C" w14:textId="77777777" w:rsidR="000941AE" w:rsidRPr="002048A3" w:rsidRDefault="000941AE">
      <w:pPr>
        <w:pStyle w:val="ListParagraph"/>
        <w:numPr>
          <w:ilvl w:val="0"/>
          <w:numId w:val="12"/>
        </w:numPr>
        <w:rPr>
          <w:rFonts w:ascii="Times New Roman" w:hAnsi="Times New Roman"/>
          <w:bCs/>
          <w:szCs w:val="20"/>
        </w:rPr>
      </w:pPr>
      <w:r w:rsidRPr="002048A3">
        <w:rPr>
          <w:rFonts w:ascii="Times New Roman" w:hAnsi="Times New Roman"/>
          <w:bCs/>
          <w:szCs w:val="20"/>
        </w:rPr>
        <w:t>Alt 3: four coherent groups of {0, 2}, {4, 6}, {1, 3} and {5, 7}</w:t>
      </w:r>
    </w:p>
    <w:p w14:paraId="508B3EC2" w14:textId="783862B4" w:rsidR="000941AE" w:rsidRDefault="000941AE" w:rsidP="000941AE">
      <w:pPr>
        <w:rPr>
          <w:bCs/>
          <w:lang w:eastAsia="zh-CN"/>
        </w:rPr>
      </w:pPr>
      <w:r>
        <w:rPr>
          <w:bCs/>
          <w:lang w:eastAsia="zh-CN"/>
        </w:rPr>
        <w:t xml:space="preserve">In our opinion, the selection of alternatives should depend on the antenna type. For instance, for cross-polarized antennas, antennas of the first polarization (e.g., </w:t>
      </w:r>
      <w:proofErr w:type="gramStart"/>
      <w:r>
        <w:rPr>
          <w:bCs/>
          <w:lang w:eastAsia="zh-CN"/>
        </w:rPr>
        <w:t>horizontally-polarized</w:t>
      </w:r>
      <w:proofErr w:type="gramEnd"/>
      <w:r>
        <w:rPr>
          <w:bCs/>
          <w:lang w:eastAsia="zh-CN"/>
        </w:rPr>
        <w:t xml:space="preserve">) take on consecutive antenna port IDs, followed by antennas of the second polarization (e.g., horizontally-polarized). This antenna mapping is analogous with DL CSI-RS port mapping, which allows for adopting a block-diagonal codebook structure in both DL Type-I and Type-II codebooks, </w:t>
      </w:r>
      <w:r>
        <w:rPr>
          <w:lang w:eastAsia="zh-CN"/>
        </w:rPr>
        <w:t xml:space="preserve">where </w:t>
      </w:r>
      <m:oMath>
        <m:sSub>
          <m:sSubPr>
            <m:ctrlPr>
              <w:rPr>
                <w:rFonts w:ascii="Cambria Math" w:hAnsi="Cambria Math"/>
                <w:i/>
                <w:iCs/>
                <w:lang w:eastAsia="zh-CN"/>
              </w:rPr>
            </m:ctrlPr>
          </m:sSubPr>
          <m:e>
            <m:r>
              <m:rPr>
                <m:sty m:val="bi"/>
              </m:rP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m:rPr>
                      <m:sty m:val="bi"/>
                    </m:rPr>
                    <w:rPr>
                      <w:rFonts w:ascii="Cambria Math" w:hAnsi="Cambria Math"/>
                      <w:lang w:eastAsia="zh-CN"/>
                    </w:rPr>
                    <m:t>B</m:t>
                  </m:r>
                </m:e>
                <m:e>
                  <m:r>
                    <m:rPr>
                      <m:sty m:val="b"/>
                    </m:rPr>
                    <w:rPr>
                      <w:rFonts w:ascii="Cambria Math" w:hAnsi="Cambria Math"/>
                      <w:lang w:eastAsia="zh-CN"/>
                    </w:rPr>
                    <m:t>0</m:t>
                  </m:r>
                </m:e>
              </m:mr>
              <m:mr>
                <m:e>
                  <m:r>
                    <m:rPr>
                      <m:sty m:val="b"/>
                    </m:rPr>
                    <w:rPr>
                      <w:rFonts w:ascii="Cambria Math" w:hAnsi="Cambria Math"/>
                      <w:lang w:eastAsia="zh-CN"/>
                    </w:rPr>
                    <m:t>0</m:t>
                  </m:r>
                </m:e>
                <m:e>
                  <m:r>
                    <m:rPr>
                      <m:sty m:val="bi"/>
                    </m:rPr>
                    <w:rPr>
                      <w:rFonts w:ascii="Cambria Math" w:hAnsi="Cambria Math"/>
                      <w:lang w:eastAsia="zh-CN"/>
                    </w:rPr>
                    <m:t>B</m:t>
                  </m:r>
                </m:e>
              </m:mr>
            </m:m>
          </m:e>
        </m:d>
      </m:oMath>
      <w:r>
        <w:rPr>
          <w:lang w:val="en-GB" w:eastAsia="zh-CN"/>
        </w:rPr>
        <w:t>. Moreover, it is intuitive to assume that for a cross-polarized antenna layout, a co-located antenna pair representing the two polarizations would belong to the same antenna group. Given that, our preference for coherence-based antenna grouping for N</w:t>
      </w:r>
      <w:r w:rsidR="00A60FEB">
        <w:rPr>
          <w:lang w:val="en-GB" w:eastAsia="zh-CN"/>
        </w:rPr>
        <w:t>c</w:t>
      </w:r>
      <w:r>
        <w:rPr>
          <w:lang w:val="en-GB" w:eastAsia="zh-CN"/>
        </w:rPr>
        <w:t xml:space="preserve">=2 is Alt-2, whereas for </w:t>
      </w:r>
      <w:r w:rsidRPr="002048A3">
        <w:rPr>
          <w:i/>
          <w:iCs/>
          <w:lang w:val="en-GB" w:eastAsia="zh-CN"/>
        </w:rPr>
        <w:t>N</w:t>
      </w:r>
      <w:r w:rsidR="00A60FEB" w:rsidRPr="002048A3">
        <w:rPr>
          <w:i/>
          <w:iCs/>
          <w:vertAlign w:val="subscript"/>
          <w:lang w:val="en-GB" w:eastAsia="zh-CN"/>
        </w:rPr>
        <w:t>c</w:t>
      </w:r>
      <w:r>
        <w:rPr>
          <w:lang w:val="en-GB" w:eastAsia="zh-CN"/>
        </w:rPr>
        <w:t xml:space="preserve">=4 our preference is Alt-1. An illustration is provided in </w:t>
      </w:r>
      <w:r>
        <w:rPr>
          <w:lang w:val="en-GB" w:eastAsia="zh-CN"/>
        </w:rPr>
        <w:fldChar w:fldCharType="begin"/>
      </w:r>
      <w:r>
        <w:rPr>
          <w:lang w:val="en-GB" w:eastAsia="zh-CN"/>
        </w:rPr>
        <w:instrText xml:space="preserve"> REF _Ref115159370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for the coherence-based antenna grouping.</w:t>
      </w:r>
    </w:p>
    <w:p w14:paraId="65FFEACA" w14:textId="38FEAD9F" w:rsidR="000941AE" w:rsidRDefault="000941AE" w:rsidP="000941AE">
      <w:pPr>
        <w:pStyle w:val="Proposal"/>
        <w:spacing w:after="160" w:line="257" w:lineRule="auto"/>
        <w:ind w:left="1296" w:hanging="1296"/>
        <w:rPr>
          <w:rFonts w:cstheme="minorHAnsi"/>
          <w:i/>
          <w:iCs/>
        </w:rPr>
      </w:pPr>
      <w:bookmarkStart w:id="54" w:name="_Toc118388530"/>
      <w:bookmarkStart w:id="55" w:name="_Toc118469220"/>
      <w:bookmarkStart w:id="56" w:name="_Toc119226046"/>
      <w:bookmarkStart w:id="57" w:name="_Toc127259653"/>
      <w:bookmarkStart w:id="58" w:name="_Toc127540818"/>
      <w:r>
        <w:rPr>
          <w:rFonts w:cstheme="minorHAnsi"/>
          <w:i/>
          <w:iCs/>
          <w:lang w:eastAsia="zh-CN"/>
        </w:rPr>
        <w:t>For coherence-based antenna grouping under partial-coherent UEs:</w:t>
      </w:r>
      <w:bookmarkEnd w:id="54"/>
      <w:bookmarkEnd w:id="55"/>
      <w:bookmarkEnd w:id="56"/>
      <w:bookmarkEnd w:id="57"/>
      <w:bookmarkEnd w:id="58"/>
    </w:p>
    <w:p w14:paraId="0BC81F44" w14:textId="3798B743" w:rsidR="000941AE" w:rsidRPr="000941AE" w:rsidRDefault="000941AE">
      <w:pPr>
        <w:pStyle w:val="Proposal"/>
        <w:numPr>
          <w:ilvl w:val="0"/>
          <w:numId w:val="19"/>
        </w:numPr>
        <w:spacing w:after="160" w:line="257" w:lineRule="auto"/>
        <w:rPr>
          <w:rFonts w:cstheme="minorHAnsi"/>
          <w:i/>
          <w:iCs/>
        </w:rPr>
      </w:pPr>
      <w:bookmarkStart w:id="59" w:name="_Toc118388531"/>
      <w:bookmarkStart w:id="60" w:name="_Toc118469221"/>
      <w:bookmarkStart w:id="61" w:name="_Toc119226047"/>
      <w:bookmarkStart w:id="62" w:name="_Toc127259654"/>
      <w:bookmarkStart w:id="63" w:name="_Toc127540819"/>
      <w:r>
        <w:rPr>
          <w:rFonts w:cstheme="minorHAnsi"/>
          <w:i/>
          <w:iCs/>
        </w:rPr>
        <w:t>N</w:t>
      </w:r>
      <w:r w:rsidR="00A60FEB">
        <w:rPr>
          <w:rFonts w:cstheme="minorHAnsi"/>
          <w:i/>
          <w:iCs/>
        </w:rPr>
        <w:t>c</w:t>
      </w:r>
      <w:r>
        <w:rPr>
          <w:rFonts w:cstheme="minorHAnsi"/>
          <w:i/>
          <w:iCs/>
        </w:rPr>
        <w:t xml:space="preserve">=2: Support Alt-2, i.e.,: </w:t>
      </w:r>
      <w:r w:rsidRPr="005423F3">
        <w:rPr>
          <w:rFonts w:cs="Times"/>
          <w:szCs w:val="20"/>
        </w:rPr>
        <w:t>two coherent groups of {0,1,4,5} and {2,3,6,7}</w:t>
      </w:r>
      <w:bookmarkEnd w:id="59"/>
      <w:bookmarkEnd w:id="60"/>
      <w:bookmarkEnd w:id="61"/>
      <w:bookmarkEnd w:id="62"/>
      <w:bookmarkEnd w:id="63"/>
    </w:p>
    <w:p w14:paraId="0ABAD9C3" w14:textId="44AA1721" w:rsidR="000941AE" w:rsidRPr="000941AE" w:rsidRDefault="000941AE">
      <w:pPr>
        <w:pStyle w:val="Proposal"/>
        <w:numPr>
          <w:ilvl w:val="0"/>
          <w:numId w:val="19"/>
        </w:numPr>
        <w:spacing w:after="160" w:line="257" w:lineRule="auto"/>
        <w:rPr>
          <w:rFonts w:cstheme="minorHAnsi"/>
          <w:i/>
          <w:iCs/>
        </w:rPr>
      </w:pPr>
      <w:bookmarkStart w:id="64" w:name="_Toc118388532"/>
      <w:bookmarkStart w:id="65" w:name="_Toc118469222"/>
      <w:bookmarkStart w:id="66" w:name="_Toc119226048"/>
      <w:bookmarkStart w:id="67" w:name="_Toc127259655"/>
      <w:bookmarkStart w:id="68" w:name="_Toc127540820"/>
      <w:r>
        <w:rPr>
          <w:rFonts w:cstheme="minorHAnsi"/>
          <w:i/>
          <w:iCs/>
        </w:rPr>
        <w:t>N</w:t>
      </w:r>
      <w:r w:rsidR="00A60FEB">
        <w:rPr>
          <w:rFonts w:cstheme="minorHAnsi"/>
          <w:i/>
          <w:iCs/>
        </w:rPr>
        <w:t>c</w:t>
      </w:r>
      <w:r>
        <w:rPr>
          <w:rFonts w:cstheme="minorHAnsi"/>
          <w:i/>
          <w:iCs/>
        </w:rPr>
        <w:t>=4: Support Alt-1, i.e.,: four</w:t>
      </w:r>
      <w:r w:rsidRPr="005423F3">
        <w:rPr>
          <w:rFonts w:cs="Times"/>
          <w:szCs w:val="20"/>
        </w:rPr>
        <w:t xml:space="preserve"> coherent groups of {0,4}, {1,5}, {2,6}, and {3,7}</w:t>
      </w:r>
      <w:bookmarkEnd w:id="64"/>
      <w:bookmarkEnd w:id="65"/>
      <w:bookmarkEnd w:id="66"/>
      <w:bookmarkEnd w:id="67"/>
      <w:bookmarkEnd w:id="68"/>
    </w:p>
    <w:p w14:paraId="67A23F68" w14:textId="77777777" w:rsidR="000941AE" w:rsidRPr="007D689A" w:rsidRDefault="000941AE" w:rsidP="007D689A">
      <w:pPr>
        <w:rPr>
          <w:lang w:eastAsia="zh-CN"/>
        </w:rPr>
      </w:pPr>
    </w:p>
    <w:p w14:paraId="37984892" w14:textId="212494F0" w:rsidR="00A869E3" w:rsidRDefault="00033EE6" w:rsidP="00E87851">
      <w:pPr>
        <w:pStyle w:val="Heading2"/>
        <w:rPr>
          <w:lang w:eastAsia="zh-CN"/>
        </w:rPr>
      </w:pPr>
      <w:r>
        <w:rPr>
          <w:lang w:eastAsia="zh-CN"/>
        </w:rPr>
        <w:t xml:space="preserve"> </w:t>
      </w:r>
      <w:r w:rsidR="00A869E3">
        <w:rPr>
          <w:lang w:eastAsia="zh-CN"/>
        </w:rPr>
        <w:t>Codebook design</w:t>
      </w:r>
    </w:p>
    <w:p w14:paraId="144AF374" w14:textId="3DDF2756" w:rsidR="00A869E3" w:rsidRDefault="00033EE6" w:rsidP="00E87851">
      <w:pPr>
        <w:pStyle w:val="Heading3"/>
        <w:rPr>
          <w:lang w:eastAsia="zh-CN"/>
        </w:rPr>
      </w:pPr>
      <w:bookmarkStart w:id="69" w:name="_Ref115159518"/>
      <w:r>
        <w:rPr>
          <w:lang w:eastAsia="zh-CN"/>
        </w:rPr>
        <w:t xml:space="preserve"> </w:t>
      </w:r>
      <w:r w:rsidR="00A869E3">
        <w:rPr>
          <w:lang w:eastAsia="zh-CN"/>
        </w:rPr>
        <w:t>Codebook for partial</w:t>
      </w:r>
      <w:r w:rsidR="00B34B87">
        <w:rPr>
          <w:lang w:eastAsia="zh-CN"/>
        </w:rPr>
        <w:t>-</w:t>
      </w:r>
      <w:r w:rsidR="00A869E3">
        <w:rPr>
          <w:lang w:eastAsia="zh-CN"/>
        </w:rPr>
        <w:t>coherent UE</w:t>
      </w:r>
      <w:bookmarkEnd w:id="69"/>
    </w:p>
    <w:p w14:paraId="34F4D9EC" w14:textId="3BE14080" w:rsidR="00FE0CAF" w:rsidRPr="00FE0CAF" w:rsidRDefault="00FE0CAF" w:rsidP="00FE0CAF">
      <w:pPr>
        <w:rPr>
          <w:lang w:eastAsia="zh-CN"/>
        </w:rPr>
      </w:pPr>
      <w:r>
        <w:rPr>
          <w:lang w:eastAsia="zh-CN"/>
        </w:rPr>
        <w:t>By the end of RAN1#112 meeting, the following agreements were reached regarding codebook design for partial coherent UE:</w:t>
      </w:r>
    </w:p>
    <w:tbl>
      <w:tblPr>
        <w:tblStyle w:val="TableGrid"/>
        <w:tblW w:w="0" w:type="auto"/>
        <w:tblLook w:val="04A0" w:firstRow="1" w:lastRow="0" w:firstColumn="1" w:lastColumn="0" w:noHBand="0" w:noVBand="1"/>
      </w:tblPr>
      <w:tblGrid>
        <w:gridCol w:w="9307"/>
      </w:tblGrid>
      <w:tr w:rsidR="00FE0CAF" w14:paraId="0B13AD6E" w14:textId="77777777" w:rsidTr="00FE0CAF">
        <w:tc>
          <w:tcPr>
            <w:tcW w:w="9307" w:type="dxa"/>
          </w:tcPr>
          <w:p w14:paraId="4280CDCC" w14:textId="77777777" w:rsidR="00FE0CAF" w:rsidRPr="00E708FC" w:rsidRDefault="00FE0CAF" w:rsidP="00FE0CAF">
            <w:pPr>
              <w:rPr>
                <w:rFonts w:cs="Times"/>
                <w:b/>
                <w:bCs/>
                <w:iCs/>
                <w:szCs w:val="20"/>
                <w:highlight w:val="green"/>
              </w:rPr>
            </w:pPr>
            <w:r w:rsidRPr="00E708FC">
              <w:rPr>
                <w:rFonts w:cs="Times"/>
                <w:b/>
                <w:bCs/>
                <w:iCs/>
                <w:szCs w:val="20"/>
                <w:highlight w:val="green"/>
              </w:rPr>
              <w:t>Agreement</w:t>
            </w:r>
          </w:p>
          <w:p w14:paraId="6263D2BD" w14:textId="77777777" w:rsidR="00FE0CAF" w:rsidRPr="00626E59" w:rsidRDefault="00FE0CAF" w:rsidP="00FE0CAF">
            <w:pPr>
              <w:contextualSpacing/>
              <w:rPr>
                <w:i/>
                <w:iCs/>
                <w:szCs w:val="20"/>
              </w:rPr>
            </w:pPr>
            <w:r w:rsidRPr="00626E59">
              <w:rPr>
                <w:rStyle w:val="Emphasis"/>
                <w:i w:val="0"/>
                <w:iCs w:val="0"/>
                <w:szCs w:val="20"/>
              </w:rPr>
              <w:t>For partially coherent uplink precoding by an 8TX UE codebook,</w:t>
            </w:r>
          </w:p>
          <w:p w14:paraId="2A988F61" w14:textId="77777777" w:rsidR="00FE0CAF" w:rsidRPr="00626E59" w:rsidRDefault="00FE0CAF">
            <w:pPr>
              <w:numPr>
                <w:ilvl w:val="0"/>
                <w:numId w:val="26"/>
              </w:numPr>
              <w:autoSpaceDE/>
              <w:adjustRightInd/>
              <w:spacing w:after="0" w:line="240" w:lineRule="auto"/>
              <w:contextualSpacing/>
              <w:rPr>
                <w:rFonts w:eastAsia="Times New Roman"/>
                <w:i/>
                <w:iCs/>
                <w:szCs w:val="20"/>
              </w:rPr>
            </w:pPr>
            <w:r w:rsidRPr="00626E59">
              <w:rPr>
                <w:rStyle w:val="Emphasis"/>
                <w:rFonts w:eastAsia="Times New Roman"/>
                <w:i w:val="0"/>
                <w:iCs w:val="0"/>
                <w:szCs w:val="20"/>
              </w:rPr>
              <w:t>When Ng=2</w:t>
            </w:r>
          </w:p>
          <w:p w14:paraId="39C1333D" w14:textId="77777777" w:rsidR="00FE0CAF" w:rsidRPr="00626E59" w:rsidRDefault="00FE0CAF">
            <w:pPr>
              <w:numPr>
                <w:ilvl w:val="1"/>
                <w:numId w:val="26"/>
              </w:numPr>
              <w:autoSpaceDE/>
              <w:adjustRightInd/>
              <w:spacing w:after="0" w:line="240" w:lineRule="auto"/>
              <w:ind w:left="1080"/>
              <w:contextualSpacing/>
              <w:rPr>
                <w:rFonts w:eastAsia="Times New Roman"/>
                <w:i/>
                <w:iCs/>
                <w:szCs w:val="20"/>
              </w:rPr>
            </w:pPr>
            <w:r w:rsidRPr="00626E59">
              <w:rPr>
                <w:rStyle w:val="Emphasis"/>
                <w:rFonts w:eastAsia="Times New Roman"/>
                <w:i w:val="0"/>
                <w:iCs w:val="0"/>
                <w:szCs w:val="20"/>
              </w:rPr>
              <w:t>Precoding design is based on Rel-15 UL 4TX codebook,</w:t>
            </w:r>
          </w:p>
          <w:p w14:paraId="43D76B13" w14:textId="77777777" w:rsidR="00FE0CAF" w:rsidRPr="00626E59" w:rsidRDefault="00FE0CAF">
            <w:pPr>
              <w:numPr>
                <w:ilvl w:val="2"/>
                <w:numId w:val="26"/>
              </w:numPr>
              <w:autoSpaceDE/>
              <w:adjustRightInd/>
              <w:spacing w:after="0" w:line="240" w:lineRule="auto"/>
              <w:ind w:left="1440"/>
              <w:contextualSpacing/>
              <w:rPr>
                <w:rStyle w:val="Emphasis"/>
                <w:rFonts w:ascii="Calibri" w:eastAsia="Calibri" w:hAnsi="Calibri" w:cs="Calibri"/>
                <w:i w:val="0"/>
                <w:iCs w:val="0"/>
                <w:szCs w:val="20"/>
              </w:rPr>
            </w:pPr>
            <w:r w:rsidRPr="00626E59">
              <w:rPr>
                <w:rStyle w:val="Emphasis"/>
                <w:rFonts w:eastAsia="Times New Roman"/>
                <w:i w:val="0"/>
                <w:iCs w:val="0"/>
                <w:szCs w:val="20"/>
              </w:rPr>
              <w:t>Full-coherent precoders are used</w:t>
            </w:r>
          </w:p>
          <w:p w14:paraId="3A338F6B" w14:textId="77777777" w:rsidR="00FE0CAF" w:rsidRPr="00626E59" w:rsidRDefault="00FE0CAF">
            <w:pPr>
              <w:numPr>
                <w:ilvl w:val="3"/>
                <w:numId w:val="26"/>
              </w:numPr>
              <w:autoSpaceDE/>
              <w:adjustRightInd/>
              <w:spacing w:after="0" w:line="240" w:lineRule="auto"/>
              <w:ind w:left="1800"/>
              <w:contextualSpacing/>
              <w:rPr>
                <w:i/>
                <w:iCs/>
                <w:szCs w:val="20"/>
              </w:rPr>
            </w:pPr>
            <w:r w:rsidRPr="00626E59">
              <w:rPr>
                <w:rStyle w:val="Emphasis"/>
                <w:rFonts w:eastAsia="Times New Roman"/>
                <w:i w:val="0"/>
                <w:iCs w:val="0"/>
                <w:szCs w:val="20"/>
              </w:rPr>
              <w:t>FFS whether partial-coherent precoders are needed</w:t>
            </w:r>
          </w:p>
          <w:p w14:paraId="6711DBB4" w14:textId="77777777" w:rsidR="00FE0CAF" w:rsidRPr="00626E59" w:rsidRDefault="00FE0CAF">
            <w:pPr>
              <w:numPr>
                <w:ilvl w:val="0"/>
                <w:numId w:val="26"/>
              </w:numPr>
              <w:autoSpaceDE/>
              <w:adjustRightInd/>
              <w:spacing w:after="0" w:line="240" w:lineRule="auto"/>
              <w:contextualSpacing/>
              <w:rPr>
                <w:rFonts w:eastAsia="Times New Roman"/>
                <w:i/>
                <w:iCs/>
                <w:szCs w:val="20"/>
              </w:rPr>
            </w:pPr>
            <w:r w:rsidRPr="00626E59">
              <w:rPr>
                <w:rStyle w:val="Emphasis"/>
                <w:rFonts w:eastAsia="Times New Roman"/>
                <w:i w:val="0"/>
                <w:iCs w:val="0"/>
                <w:szCs w:val="20"/>
              </w:rPr>
              <w:t xml:space="preserve">When Ng=4, </w:t>
            </w:r>
            <w:proofErr w:type="gramStart"/>
            <w:r w:rsidRPr="00626E59">
              <w:rPr>
                <w:rStyle w:val="Emphasis"/>
                <w:rFonts w:eastAsia="Times New Roman"/>
                <w:i w:val="0"/>
                <w:iCs w:val="0"/>
                <w:szCs w:val="20"/>
              </w:rPr>
              <w:t>down-select</w:t>
            </w:r>
            <w:proofErr w:type="gramEnd"/>
            <w:r w:rsidRPr="00626E59">
              <w:rPr>
                <w:rStyle w:val="Emphasis"/>
                <w:rFonts w:eastAsia="Times New Roman"/>
                <w:i w:val="0"/>
                <w:iCs w:val="0"/>
                <w:szCs w:val="20"/>
              </w:rPr>
              <w:t xml:space="preserve"> from,</w:t>
            </w:r>
          </w:p>
          <w:p w14:paraId="33266E72" w14:textId="77777777" w:rsidR="00FE0CAF" w:rsidRPr="00626E59" w:rsidRDefault="00FE0CAF">
            <w:pPr>
              <w:numPr>
                <w:ilvl w:val="1"/>
                <w:numId w:val="26"/>
              </w:numPr>
              <w:autoSpaceDE/>
              <w:adjustRightInd/>
              <w:spacing w:after="0" w:line="240" w:lineRule="auto"/>
              <w:ind w:left="1080"/>
              <w:contextualSpacing/>
              <w:rPr>
                <w:rFonts w:eastAsia="Times New Roman"/>
                <w:i/>
                <w:iCs/>
                <w:szCs w:val="20"/>
              </w:rPr>
            </w:pPr>
            <w:r w:rsidRPr="00626E59">
              <w:rPr>
                <w:rStyle w:val="Emphasis"/>
                <w:rFonts w:eastAsia="Times New Roman"/>
                <w:i w:val="0"/>
                <w:iCs w:val="0"/>
                <w:szCs w:val="20"/>
              </w:rPr>
              <w:t>Alt1:</w:t>
            </w:r>
          </w:p>
          <w:p w14:paraId="6467CE06" w14:textId="77777777" w:rsidR="00FE0CAF" w:rsidRPr="00626E59" w:rsidRDefault="00FE0CAF">
            <w:pPr>
              <w:numPr>
                <w:ilvl w:val="2"/>
                <w:numId w:val="26"/>
              </w:numPr>
              <w:autoSpaceDE/>
              <w:adjustRightInd/>
              <w:spacing w:after="0" w:line="240" w:lineRule="auto"/>
              <w:ind w:left="1440"/>
              <w:contextualSpacing/>
              <w:rPr>
                <w:rFonts w:eastAsia="Times New Roman"/>
                <w:i/>
                <w:iCs/>
                <w:szCs w:val="20"/>
              </w:rPr>
            </w:pPr>
            <w:r w:rsidRPr="00626E59">
              <w:rPr>
                <w:rStyle w:val="Emphasis"/>
                <w:rFonts w:eastAsia="Times New Roman"/>
                <w:i w:val="0"/>
                <w:iCs w:val="0"/>
                <w:szCs w:val="20"/>
              </w:rPr>
              <w:t>Precoding design is based on Rel-15 UL 2TX codebook,</w:t>
            </w:r>
          </w:p>
          <w:p w14:paraId="7D57A85F" w14:textId="77777777" w:rsidR="00FE0CAF" w:rsidRPr="00626E59" w:rsidRDefault="00FE0CAF">
            <w:pPr>
              <w:numPr>
                <w:ilvl w:val="3"/>
                <w:numId w:val="26"/>
              </w:numPr>
              <w:autoSpaceDE/>
              <w:adjustRightInd/>
              <w:spacing w:after="0" w:line="240" w:lineRule="auto"/>
              <w:ind w:left="1800"/>
              <w:contextualSpacing/>
              <w:rPr>
                <w:rFonts w:eastAsia="Times New Roman"/>
                <w:i/>
                <w:iCs/>
                <w:szCs w:val="20"/>
              </w:rPr>
            </w:pPr>
            <w:r w:rsidRPr="00626E59">
              <w:rPr>
                <w:rStyle w:val="Emphasis"/>
                <w:rFonts w:eastAsia="Times New Roman"/>
                <w:i w:val="0"/>
                <w:iCs w:val="0"/>
                <w:szCs w:val="20"/>
              </w:rPr>
              <w:t>Full-coherent precoders are used</w:t>
            </w:r>
          </w:p>
          <w:p w14:paraId="26E34FCE" w14:textId="77777777" w:rsidR="00FE0CAF" w:rsidRPr="00626E59" w:rsidRDefault="00FE0CAF">
            <w:pPr>
              <w:numPr>
                <w:ilvl w:val="1"/>
                <w:numId w:val="26"/>
              </w:numPr>
              <w:autoSpaceDE/>
              <w:adjustRightInd/>
              <w:spacing w:after="0" w:line="240" w:lineRule="auto"/>
              <w:ind w:left="1080"/>
              <w:contextualSpacing/>
              <w:rPr>
                <w:rFonts w:eastAsia="Times New Roman"/>
                <w:i/>
                <w:iCs/>
                <w:szCs w:val="20"/>
              </w:rPr>
            </w:pPr>
            <w:r w:rsidRPr="00626E59">
              <w:rPr>
                <w:rStyle w:val="Emphasis"/>
                <w:rFonts w:eastAsia="Times New Roman"/>
                <w:i w:val="0"/>
                <w:iCs w:val="0"/>
                <w:szCs w:val="20"/>
              </w:rPr>
              <w:t>Alt2:</w:t>
            </w:r>
          </w:p>
          <w:p w14:paraId="79795F15" w14:textId="77777777" w:rsidR="00FE0CAF" w:rsidRPr="00626E59" w:rsidRDefault="00FE0CAF">
            <w:pPr>
              <w:numPr>
                <w:ilvl w:val="2"/>
                <w:numId w:val="26"/>
              </w:numPr>
              <w:autoSpaceDE/>
              <w:adjustRightInd/>
              <w:spacing w:after="0" w:line="240" w:lineRule="auto"/>
              <w:ind w:left="1440"/>
              <w:contextualSpacing/>
              <w:rPr>
                <w:rFonts w:eastAsia="Times New Roman"/>
                <w:i/>
                <w:iCs/>
                <w:szCs w:val="20"/>
              </w:rPr>
            </w:pPr>
            <w:r w:rsidRPr="00626E59">
              <w:rPr>
                <w:rStyle w:val="Emphasis"/>
                <w:rFonts w:eastAsia="Times New Roman"/>
                <w:i w:val="0"/>
                <w:iCs w:val="0"/>
                <w:szCs w:val="20"/>
              </w:rPr>
              <w:t>Precoding design is based on Rel-15 UL 4TX codebook,</w:t>
            </w:r>
          </w:p>
          <w:p w14:paraId="4041B33F" w14:textId="77777777" w:rsidR="00FE0CAF" w:rsidRPr="00626E59" w:rsidRDefault="00FE0CAF">
            <w:pPr>
              <w:numPr>
                <w:ilvl w:val="3"/>
                <w:numId w:val="26"/>
              </w:numPr>
              <w:autoSpaceDE/>
              <w:adjustRightInd/>
              <w:spacing w:after="0" w:line="240" w:lineRule="auto"/>
              <w:ind w:left="1800"/>
              <w:contextualSpacing/>
              <w:rPr>
                <w:rStyle w:val="Emphasis"/>
                <w:rFonts w:ascii="Calibri" w:eastAsia="Calibri" w:hAnsi="Calibri" w:cs="Calibri"/>
                <w:i w:val="0"/>
                <w:iCs w:val="0"/>
                <w:szCs w:val="20"/>
              </w:rPr>
            </w:pPr>
            <w:r w:rsidRPr="00626E59">
              <w:rPr>
                <w:rStyle w:val="Emphasis"/>
                <w:rFonts w:eastAsia="Times New Roman"/>
                <w:i w:val="0"/>
                <w:iCs w:val="0"/>
                <w:szCs w:val="20"/>
              </w:rPr>
              <w:t>Partial-coherent precoders are used</w:t>
            </w:r>
          </w:p>
          <w:p w14:paraId="3386533A" w14:textId="77777777" w:rsidR="00FE0CAF" w:rsidRPr="00772860" w:rsidRDefault="00FE0CAF" w:rsidP="00FE0CAF">
            <w:pPr>
              <w:rPr>
                <w:iCs/>
              </w:rPr>
            </w:pPr>
          </w:p>
          <w:p w14:paraId="43339BA8" w14:textId="77777777" w:rsidR="00FE0CAF" w:rsidRPr="00E708FC" w:rsidRDefault="00FE0CAF" w:rsidP="00FE0CAF">
            <w:pPr>
              <w:rPr>
                <w:rFonts w:cs="Times"/>
                <w:b/>
                <w:bCs/>
                <w:iCs/>
                <w:szCs w:val="20"/>
                <w:highlight w:val="green"/>
              </w:rPr>
            </w:pPr>
            <w:r w:rsidRPr="00E708FC">
              <w:rPr>
                <w:rFonts w:cs="Times"/>
                <w:b/>
                <w:bCs/>
                <w:iCs/>
                <w:szCs w:val="20"/>
                <w:highlight w:val="green"/>
              </w:rPr>
              <w:t>Agreement</w:t>
            </w:r>
          </w:p>
          <w:p w14:paraId="2DE74FBA" w14:textId="77777777" w:rsidR="00FE0CAF" w:rsidRPr="00626E59" w:rsidRDefault="00FE0CAF" w:rsidP="00FE0CAF">
            <w:pPr>
              <w:contextualSpacing/>
              <w:rPr>
                <w:rStyle w:val="Emphasis"/>
                <w:rFonts w:ascii="Calibri" w:hAnsi="Calibri" w:cs="Calibri"/>
                <w:i w:val="0"/>
                <w:iCs w:val="0"/>
                <w:szCs w:val="20"/>
              </w:rPr>
            </w:pPr>
            <w:r w:rsidRPr="00626E59">
              <w:rPr>
                <w:rStyle w:val="Emphasis"/>
                <w:i w:val="0"/>
                <w:iCs w:val="0"/>
                <w:szCs w:val="20"/>
              </w:rPr>
              <w:t xml:space="preserve">For partially coherent uplink precoding by an 8TX UE codebook, Ng=2, </w:t>
            </w:r>
          </w:p>
          <w:p w14:paraId="1DEA684A" w14:textId="77777777" w:rsidR="00FE0CAF" w:rsidRPr="00626E59" w:rsidRDefault="00FE0CAF">
            <w:pPr>
              <w:numPr>
                <w:ilvl w:val="0"/>
                <w:numId w:val="26"/>
              </w:numPr>
              <w:autoSpaceDE/>
              <w:adjustRightInd/>
              <w:spacing w:after="0" w:line="240" w:lineRule="auto"/>
              <w:contextualSpacing/>
              <w:rPr>
                <w:rStyle w:val="Emphasis"/>
                <w:rFonts w:eastAsia="Times New Roman"/>
                <w:i w:val="0"/>
                <w:iCs w:val="0"/>
                <w:szCs w:val="20"/>
              </w:rPr>
            </w:pPr>
            <w:r w:rsidRPr="00626E59">
              <w:rPr>
                <w:rStyle w:val="Emphasis"/>
                <w:rFonts w:eastAsia="Times New Roman"/>
                <w:i w:val="0"/>
                <w:iCs w:val="0"/>
                <w:szCs w:val="2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04"/>
              <w:gridCol w:w="2727"/>
              <w:gridCol w:w="3136"/>
            </w:tblGrid>
            <w:tr w:rsidR="00FE0CAF" w:rsidRPr="00626E59" w14:paraId="0B66CA21" w14:textId="77777777" w:rsidTr="007C5122">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FB0EE" w14:textId="77777777" w:rsidR="00FE0CAF" w:rsidRPr="00626E59" w:rsidRDefault="00FE0CAF" w:rsidP="00FE0CAF">
                  <w:pPr>
                    <w:contextualSpacing/>
                    <w:rPr>
                      <w:rFonts w:eastAsia="Calibri" w:cs="Times"/>
                      <w:b/>
                      <w:bCs/>
                      <w:szCs w:val="20"/>
                    </w:rPr>
                  </w:pPr>
                  <w:r w:rsidRPr="00626E59">
                    <w:rPr>
                      <w:rFonts w:cs="Times"/>
                      <w:b/>
                      <w:bCs/>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237055" w14:textId="77777777" w:rsidR="00FE0CAF" w:rsidRPr="00626E59" w:rsidRDefault="00FE0CAF" w:rsidP="00FE0CAF">
                  <w:pPr>
                    <w:contextualSpacing/>
                    <w:rPr>
                      <w:rFonts w:cs="Times"/>
                      <w:b/>
                      <w:bCs/>
                      <w:szCs w:val="20"/>
                    </w:rPr>
                  </w:pPr>
                  <w:r w:rsidRPr="00626E59">
                    <w:rPr>
                      <w:rFonts w:cs="Times"/>
                      <w:b/>
                      <w:bCs/>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92680" w14:textId="77777777" w:rsidR="00FE0CAF" w:rsidRPr="00626E59" w:rsidRDefault="00FE0CAF" w:rsidP="00FE0CAF">
                  <w:pPr>
                    <w:contextualSpacing/>
                    <w:rPr>
                      <w:rFonts w:cs="Times"/>
                      <w:b/>
                      <w:bCs/>
                      <w:szCs w:val="20"/>
                    </w:rPr>
                  </w:pPr>
                  <w:r w:rsidRPr="00626E59">
                    <w:rPr>
                      <w:rFonts w:cs="Times"/>
                      <w:b/>
                      <w:bCs/>
                      <w:szCs w:val="20"/>
                    </w:rPr>
                    <w:t>Layers split across 2 Antenna Groups</w:t>
                  </w:r>
                </w:p>
              </w:tc>
            </w:tr>
            <w:tr w:rsidR="00FE0CAF" w:rsidRPr="00626E59" w14:paraId="357D3715"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650E5D" w14:textId="77777777" w:rsidR="00FE0CAF" w:rsidRPr="00626E59" w:rsidRDefault="00FE0CAF" w:rsidP="00FE0CAF">
                  <w:pPr>
                    <w:contextualSpacing/>
                    <w:rPr>
                      <w:rFonts w:cs="Times"/>
                      <w:szCs w:val="20"/>
                    </w:rPr>
                  </w:pPr>
                  <w:r w:rsidRPr="00626E59">
                    <w:rPr>
                      <w:rFonts w:cs="Times"/>
                      <w:szCs w:val="20"/>
                    </w:rPr>
                    <w:lastRenderedPageBreak/>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4A602" w14:textId="77777777" w:rsidR="00FE0CAF" w:rsidRPr="00626E59" w:rsidRDefault="00FE0CAF" w:rsidP="00FE0CAF">
                  <w:pPr>
                    <w:contextualSpacing/>
                    <w:rPr>
                      <w:rFonts w:cs="Times"/>
                      <w:szCs w:val="20"/>
                    </w:rPr>
                  </w:pPr>
                  <w:r w:rsidRPr="00626E59">
                    <w:rPr>
                      <w:rFonts w:cs="Times"/>
                      <w:szCs w:val="20"/>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AC15241" w14:textId="77777777" w:rsidR="00FE0CAF" w:rsidRPr="00626E59" w:rsidRDefault="00FE0CAF">
                  <w:pPr>
                    <w:pStyle w:val="ListParagraph"/>
                    <w:numPr>
                      <w:ilvl w:val="0"/>
                      <w:numId w:val="22"/>
                    </w:numPr>
                    <w:snapToGrid/>
                    <w:spacing w:before="120" w:after="120" w:line="240" w:lineRule="auto"/>
                    <w:contextualSpacing/>
                    <w:rPr>
                      <w:rFonts w:eastAsia="Times New Roman" w:cs="Times"/>
                      <w:szCs w:val="20"/>
                      <w:lang w:eastAsia="zh-CN"/>
                    </w:rPr>
                  </w:pPr>
                </w:p>
              </w:tc>
            </w:tr>
            <w:tr w:rsidR="00FE0CAF" w:rsidRPr="00626E59" w14:paraId="193E002F"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6E9F3" w14:textId="77777777" w:rsidR="00FE0CAF" w:rsidRPr="00626E59" w:rsidRDefault="00FE0CAF" w:rsidP="00FE0CAF">
                  <w:pPr>
                    <w:contextualSpacing/>
                    <w:rPr>
                      <w:rFonts w:eastAsia="Calibri" w:cs="Times"/>
                      <w:szCs w:val="20"/>
                    </w:rPr>
                  </w:pPr>
                  <w:r w:rsidRPr="00626E59">
                    <w:rPr>
                      <w:rFonts w:cs="Times"/>
                      <w:szCs w:val="20"/>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739CBD2" w14:textId="77777777" w:rsidR="00FE0CAF" w:rsidRPr="00626E59" w:rsidRDefault="00FE0CAF">
                  <w:pPr>
                    <w:pStyle w:val="ListParagraph"/>
                    <w:numPr>
                      <w:ilvl w:val="0"/>
                      <w:numId w:val="22"/>
                    </w:numPr>
                    <w:snapToGrid/>
                    <w:spacing w:before="120" w:after="120" w:line="240" w:lineRule="auto"/>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D0824" w14:textId="77777777" w:rsidR="00FE0CAF" w:rsidRPr="00626E59" w:rsidRDefault="00FE0CAF" w:rsidP="00FE0CAF">
                  <w:pPr>
                    <w:contextualSpacing/>
                    <w:rPr>
                      <w:rFonts w:eastAsia="Calibri" w:cs="Times"/>
                      <w:szCs w:val="20"/>
                    </w:rPr>
                  </w:pPr>
                  <w:r w:rsidRPr="00626E59">
                    <w:rPr>
                      <w:rFonts w:cs="Times"/>
                      <w:szCs w:val="20"/>
                    </w:rPr>
                    <w:t>(4,4)</w:t>
                  </w:r>
                </w:p>
              </w:tc>
            </w:tr>
          </w:tbl>
          <w:p w14:paraId="7A99B9E7" w14:textId="77777777" w:rsidR="00FE0CAF" w:rsidRPr="00626E59" w:rsidRDefault="00FE0CAF" w:rsidP="00FE0CAF">
            <w:pPr>
              <w:contextualSpacing/>
              <w:rPr>
                <w:rStyle w:val="Emphasis"/>
                <w:rFonts w:eastAsia="Calibri" w:cs="Times"/>
                <w:szCs w:val="20"/>
              </w:rPr>
            </w:pPr>
          </w:p>
          <w:p w14:paraId="767DC0E9" w14:textId="77777777" w:rsidR="00FE0CAF" w:rsidRPr="00626E59" w:rsidRDefault="00FE0CAF">
            <w:pPr>
              <w:numPr>
                <w:ilvl w:val="0"/>
                <w:numId w:val="26"/>
              </w:numPr>
              <w:autoSpaceDE/>
              <w:adjustRightInd/>
              <w:spacing w:after="0" w:line="240" w:lineRule="auto"/>
              <w:contextualSpacing/>
              <w:rPr>
                <w:rStyle w:val="Emphasis"/>
                <w:rFonts w:eastAsia="Times New Roman" w:cs="Times"/>
                <w:szCs w:val="20"/>
              </w:rPr>
            </w:pPr>
            <w:r w:rsidRPr="00626E59">
              <w:rPr>
                <w:rStyle w:val="Emphasis"/>
                <w:rFonts w:eastAsia="Times New Roman" w:cs="Times"/>
                <w:szCs w:val="2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04"/>
              <w:gridCol w:w="2727"/>
              <w:gridCol w:w="3136"/>
            </w:tblGrid>
            <w:tr w:rsidR="00FE0CAF" w:rsidRPr="00626E59" w14:paraId="7BF91F3A" w14:textId="77777777" w:rsidTr="007C5122">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E9D5C" w14:textId="77777777" w:rsidR="00FE0CAF" w:rsidRPr="00626E59" w:rsidRDefault="00FE0CAF" w:rsidP="00FE0CAF">
                  <w:pPr>
                    <w:contextualSpacing/>
                    <w:rPr>
                      <w:rFonts w:eastAsia="Calibri" w:cs="Times"/>
                      <w:b/>
                      <w:bCs/>
                      <w:szCs w:val="20"/>
                    </w:rPr>
                  </w:pPr>
                  <w:r w:rsidRPr="00626E59">
                    <w:rPr>
                      <w:rFonts w:cs="Times"/>
                      <w:b/>
                      <w:bCs/>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C7AFDC" w14:textId="77777777" w:rsidR="00FE0CAF" w:rsidRPr="00626E59" w:rsidRDefault="00FE0CAF" w:rsidP="00FE0CAF">
                  <w:pPr>
                    <w:contextualSpacing/>
                    <w:rPr>
                      <w:rFonts w:cs="Times"/>
                      <w:b/>
                      <w:bCs/>
                      <w:szCs w:val="20"/>
                    </w:rPr>
                  </w:pPr>
                  <w:r w:rsidRPr="00626E59">
                    <w:rPr>
                      <w:rFonts w:cs="Times"/>
                      <w:b/>
                      <w:bCs/>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251CE" w14:textId="77777777" w:rsidR="00FE0CAF" w:rsidRPr="00626E59" w:rsidRDefault="00FE0CAF" w:rsidP="00FE0CAF">
                  <w:pPr>
                    <w:contextualSpacing/>
                    <w:rPr>
                      <w:rFonts w:cs="Times"/>
                      <w:b/>
                      <w:bCs/>
                      <w:szCs w:val="20"/>
                    </w:rPr>
                  </w:pPr>
                  <w:r w:rsidRPr="00626E59">
                    <w:rPr>
                      <w:rFonts w:cs="Times"/>
                      <w:b/>
                      <w:bCs/>
                      <w:szCs w:val="20"/>
                    </w:rPr>
                    <w:t>Layers split across 2 Antenna Groups</w:t>
                  </w:r>
                </w:p>
              </w:tc>
            </w:tr>
            <w:tr w:rsidR="00FE0CAF" w:rsidRPr="00626E59" w14:paraId="1EFC5234"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FFAA5" w14:textId="77777777" w:rsidR="00FE0CAF" w:rsidRPr="00626E59" w:rsidRDefault="00FE0CAF" w:rsidP="00FE0CAF">
                  <w:pPr>
                    <w:contextualSpacing/>
                    <w:rPr>
                      <w:rFonts w:cs="Times"/>
                      <w:szCs w:val="20"/>
                    </w:rPr>
                  </w:pPr>
                  <w:r w:rsidRPr="00626E59">
                    <w:rPr>
                      <w:rFonts w:cs="Times"/>
                      <w:szCs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F481D" w14:textId="77777777" w:rsidR="00FE0CAF" w:rsidRPr="00626E59" w:rsidRDefault="00FE0CAF" w:rsidP="00FE0CAF">
                  <w:pPr>
                    <w:contextualSpacing/>
                    <w:rPr>
                      <w:rFonts w:cs="Times"/>
                      <w:szCs w:val="20"/>
                    </w:rPr>
                  </w:pPr>
                  <w:r w:rsidRPr="00626E59">
                    <w:rPr>
                      <w:rFonts w:cs="Times"/>
                      <w:szCs w:val="20"/>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56E2E8A" w14:textId="77777777" w:rsidR="00FE0CAF" w:rsidRPr="00626E59" w:rsidRDefault="00FE0CAF">
                  <w:pPr>
                    <w:pStyle w:val="ListParagraph"/>
                    <w:numPr>
                      <w:ilvl w:val="0"/>
                      <w:numId w:val="22"/>
                    </w:numPr>
                    <w:snapToGrid/>
                    <w:spacing w:before="120" w:after="120" w:line="240" w:lineRule="auto"/>
                    <w:contextualSpacing/>
                    <w:rPr>
                      <w:rFonts w:eastAsia="Times New Roman" w:cs="Times"/>
                      <w:szCs w:val="20"/>
                      <w:lang w:eastAsia="zh-CN"/>
                    </w:rPr>
                  </w:pPr>
                </w:p>
              </w:tc>
            </w:tr>
            <w:tr w:rsidR="00FE0CAF" w:rsidRPr="00626E59" w14:paraId="7DC18BD0"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A6849" w14:textId="77777777" w:rsidR="00FE0CAF" w:rsidRPr="00626E59" w:rsidRDefault="00FE0CAF" w:rsidP="00FE0CAF">
                  <w:pPr>
                    <w:contextualSpacing/>
                    <w:rPr>
                      <w:rFonts w:eastAsia="Calibri" w:cs="Times"/>
                      <w:szCs w:val="20"/>
                    </w:rPr>
                  </w:pPr>
                  <w:r w:rsidRPr="00626E59">
                    <w:rPr>
                      <w:rFonts w:cs="Times"/>
                      <w:szCs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BAF98BA" w14:textId="77777777" w:rsidR="00FE0CAF" w:rsidRPr="00626E59" w:rsidRDefault="00FE0CAF">
                  <w:pPr>
                    <w:pStyle w:val="ListParagraph"/>
                    <w:numPr>
                      <w:ilvl w:val="0"/>
                      <w:numId w:val="22"/>
                    </w:numPr>
                    <w:snapToGrid/>
                    <w:spacing w:before="120" w:after="120" w:line="240" w:lineRule="auto"/>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A82FA1A" w14:textId="77777777" w:rsidR="00FE0CAF" w:rsidRPr="00626E59" w:rsidRDefault="00FE0CAF" w:rsidP="00FE0CAF">
                  <w:pPr>
                    <w:contextualSpacing/>
                    <w:rPr>
                      <w:rFonts w:eastAsia="Calibri" w:cs="Times"/>
                      <w:szCs w:val="20"/>
                    </w:rPr>
                  </w:pPr>
                  <w:r w:rsidRPr="00626E59">
                    <w:rPr>
                      <w:rFonts w:cs="Times"/>
                      <w:szCs w:val="20"/>
                    </w:rPr>
                    <w:t>(1,1)</w:t>
                  </w:r>
                </w:p>
              </w:tc>
            </w:tr>
            <w:tr w:rsidR="00FE0CAF" w:rsidRPr="00626E59" w14:paraId="5CD94A3F"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D98A3" w14:textId="77777777" w:rsidR="00FE0CAF" w:rsidRPr="00626E59" w:rsidRDefault="00FE0CAF" w:rsidP="00FE0CAF">
                  <w:pPr>
                    <w:contextualSpacing/>
                    <w:rPr>
                      <w:rFonts w:cs="Times"/>
                      <w:szCs w:val="20"/>
                    </w:rPr>
                  </w:pPr>
                  <w:r w:rsidRPr="00626E59">
                    <w:rPr>
                      <w:rFonts w:cs="Times"/>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5523F" w14:textId="77777777" w:rsidR="00FE0CAF" w:rsidRPr="00626E59" w:rsidRDefault="00FE0CAF" w:rsidP="00FE0CAF">
                  <w:pPr>
                    <w:contextualSpacing/>
                    <w:rPr>
                      <w:rFonts w:cs="Times"/>
                      <w:color w:val="000000"/>
                      <w:szCs w:val="20"/>
                    </w:rPr>
                  </w:pPr>
                  <w:r w:rsidRPr="00626E59">
                    <w:rPr>
                      <w:rFonts w:cs="Times"/>
                      <w:color w:val="000000"/>
                      <w:szCs w:val="2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EE11B18" w14:textId="77777777" w:rsidR="00FE0CAF" w:rsidRPr="00626E59" w:rsidRDefault="00FE0CAF">
                  <w:pPr>
                    <w:pStyle w:val="ListParagraph"/>
                    <w:numPr>
                      <w:ilvl w:val="0"/>
                      <w:numId w:val="22"/>
                    </w:numPr>
                    <w:snapToGrid/>
                    <w:spacing w:before="120" w:after="120" w:line="240" w:lineRule="auto"/>
                    <w:contextualSpacing/>
                    <w:rPr>
                      <w:rFonts w:eastAsia="Times New Roman" w:cs="Times"/>
                      <w:color w:val="000000"/>
                      <w:szCs w:val="20"/>
                      <w:lang w:eastAsia="zh-CN"/>
                    </w:rPr>
                  </w:pPr>
                </w:p>
              </w:tc>
            </w:tr>
            <w:tr w:rsidR="00FE0CAF" w:rsidRPr="00626E59" w14:paraId="3954F440"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24D9F" w14:textId="77777777" w:rsidR="00FE0CAF" w:rsidRPr="00626E59" w:rsidRDefault="00FE0CAF" w:rsidP="00FE0CAF">
                  <w:pPr>
                    <w:contextualSpacing/>
                    <w:rPr>
                      <w:rFonts w:eastAsia="Calibri" w:cs="Times"/>
                      <w:szCs w:val="20"/>
                    </w:rPr>
                  </w:pPr>
                  <w:r w:rsidRPr="00626E59">
                    <w:rPr>
                      <w:rFonts w:cs="Times"/>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E689478" w14:textId="77777777" w:rsidR="00FE0CAF" w:rsidRPr="00626E59" w:rsidRDefault="00FE0CAF">
                  <w:pPr>
                    <w:pStyle w:val="ListParagraph"/>
                    <w:numPr>
                      <w:ilvl w:val="0"/>
                      <w:numId w:val="22"/>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492EB" w14:textId="77777777" w:rsidR="00FE0CAF" w:rsidRPr="00626E59" w:rsidRDefault="00FE0CAF" w:rsidP="00FE0CAF">
                  <w:pPr>
                    <w:contextualSpacing/>
                    <w:rPr>
                      <w:rFonts w:eastAsia="Calibri" w:cs="Times"/>
                      <w:color w:val="000000"/>
                      <w:szCs w:val="20"/>
                    </w:rPr>
                  </w:pPr>
                  <w:r w:rsidRPr="00626E59">
                    <w:rPr>
                      <w:rFonts w:cs="Times"/>
                      <w:color w:val="000000"/>
                      <w:szCs w:val="20"/>
                    </w:rPr>
                    <w:t>(2,1), (1,2)</w:t>
                  </w:r>
                </w:p>
              </w:tc>
            </w:tr>
            <w:tr w:rsidR="00FE0CAF" w:rsidRPr="00626E59" w14:paraId="47CCC7E8"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2AFB8B" w14:textId="77777777" w:rsidR="00FE0CAF" w:rsidRPr="00626E59" w:rsidRDefault="00FE0CAF" w:rsidP="00FE0CAF">
                  <w:pPr>
                    <w:contextualSpacing/>
                    <w:rPr>
                      <w:rFonts w:cs="Times"/>
                      <w:szCs w:val="20"/>
                    </w:rPr>
                  </w:pPr>
                  <w:r w:rsidRPr="00626E59">
                    <w:rPr>
                      <w:rFonts w:cs="Times"/>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0B122" w14:textId="77777777" w:rsidR="00FE0CAF" w:rsidRPr="00626E59" w:rsidRDefault="00FE0CAF" w:rsidP="00FE0CAF">
                  <w:pPr>
                    <w:contextualSpacing/>
                    <w:rPr>
                      <w:rFonts w:cs="Times"/>
                      <w:color w:val="000000"/>
                      <w:szCs w:val="20"/>
                      <w:lang w:eastAsia="zh-CN"/>
                    </w:rPr>
                  </w:pPr>
                  <w:r w:rsidRPr="00626E59">
                    <w:rPr>
                      <w:rFonts w:cs="Times"/>
                      <w:color w:val="000000"/>
                      <w:szCs w:val="2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4980A38" w14:textId="77777777" w:rsidR="00FE0CAF" w:rsidRPr="00626E59" w:rsidRDefault="00FE0CAF">
                  <w:pPr>
                    <w:pStyle w:val="ListParagraph"/>
                    <w:numPr>
                      <w:ilvl w:val="0"/>
                      <w:numId w:val="22"/>
                    </w:numPr>
                    <w:snapToGrid/>
                    <w:spacing w:before="120" w:after="120" w:line="240" w:lineRule="auto"/>
                    <w:contextualSpacing/>
                    <w:rPr>
                      <w:rFonts w:eastAsia="Times New Roman" w:cs="Times"/>
                      <w:color w:val="000000"/>
                      <w:szCs w:val="20"/>
                    </w:rPr>
                  </w:pPr>
                </w:p>
              </w:tc>
            </w:tr>
            <w:tr w:rsidR="00FE0CAF" w:rsidRPr="00626E59" w14:paraId="4E99AA84"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1DE6A7" w14:textId="77777777" w:rsidR="00FE0CAF" w:rsidRPr="00626E59" w:rsidRDefault="00FE0CAF" w:rsidP="00FE0CAF">
                  <w:pPr>
                    <w:contextualSpacing/>
                    <w:rPr>
                      <w:rFonts w:eastAsia="Calibri" w:cs="Times"/>
                      <w:szCs w:val="20"/>
                    </w:rPr>
                  </w:pPr>
                  <w:r w:rsidRPr="00626E59">
                    <w:rPr>
                      <w:rFonts w:cs="Times"/>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4264034" w14:textId="77777777" w:rsidR="00FE0CAF" w:rsidRPr="00626E59" w:rsidRDefault="00FE0CAF">
                  <w:pPr>
                    <w:pStyle w:val="ListParagraph"/>
                    <w:numPr>
                      <w:ilvl w:val="0"/>
                      <w:numId w:val="22"/>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A79D2D3" w14:textId="77777777" w:rsidR="00FE0CAF" w:rsidRPr="00626E59" w:rsidRDefault="00FE0CAF" w:rsidP="00FE0CAF">
                  <w:pPr>
                    <w:contextualSpacing/>
                    <w:rPr>
                      <w:rFonts w:eastAsia="Calibri" w:cs="Times"/>
                      <w:color w:val="000000"/>
                      <w:szCs w:val="20"/>
                    </w:rPr>
                  </w:pPr>
                  <w:r w:rsidRPr="00626E59">
                    <w:rPr>
                      <w:rFonts w:cs="Times"/>
                      <w:color w:val="000000"/>
                      <w:szCs w:val="20"/>
                    </w:rPr>
                    <w:t>(2,2), (3,1), (1,3)</w:t>
                  </w:r>
                </w:p>
              </w:tc>
            </w:tr>
            <w:tr w:rsidR="00FE0CAF" w:rsidRPr="00626E59" w14:paraId="3ED2735C"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F56D4" w14:textId="77777777" w:rsidR="00FE0CAF" w:rsidRPr="00626E59" w:rsidRDefault="00FE0CAF" w:rsidP="00FE0CAF">
                  <w:pPr>
                    <w:contextualSpacing/>
                    <w:rPr>
                      <w:rFonts w:cs="Times"/>
                      <w:szCs w:val="20"/>
                    </w:rPr>
                  </w:pPr>
                  <w:r w:rsidRPr="00626E59">
                    <w:rPr>
                      <w:rFonts w:cs="Times"/>
                      <w:szCs w:val="20"/>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B22EACA" w14:textId="77777777" w:rsidR="00FE0CAF" w:rsidRPr="00626E59" w:rsidRDefault="00FE0CAF">
                  <w:pPr>
                    <w:pStyle w:val="ListParagraph"/>
                    <w:numPr>
                      <w:ilvl w:val="0"/>
                      <w:numId w:val="22"/>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63741" w14:textId="77777777" w:rsidR="00FE0CAF" w:rsidRPr="00626E59" w:rsidRDefault="00FE0CAF" w:rsidP="00FE0CAF">
                  <w:pPr>
                    <w:contextualSpacing/>
                    <w:rPr>
                      <w:rFonts w:eastAsia="Calibri" w:cs="Times"/>
                      <w:color w:val="000000"/>
                      <w:szCs w:val="20"/>
                    </w:rPr>
                  </w:pPr>
                  <w:r w:rsidRPr="00626E59">
                    <w:rPr>
                      <w:rFonts w:cs="Times"/>
                      <w:color w:val="000000"/>
                      <w:szCs w:val="20"/>
                    </w:rPr>
                    <w:t>(4,1), (1,4), (2,3), (3,2)</w:t>
                  </w:r>
                </w:p>
              </w:tc>
            </w:tr>
            <w:tr w:rsidR="00FE0CAF" w:rsidRPr="00626E59" w14:paraId="4CED6944"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A0537C" w14:textId="77777777" w:rsidR="00FE0CAF" w:rsidRPr="00626E59" w:rsidRDefault="00FE0CAF" w:rsidP="00FE0CAF">
                  <w:pPr>
                    <w:contextualSpacing/>
                    <w:rPr>
                      <w:rFonts w:cs="Times"/>
                      <w:szCs w:val="20"/>
                    </w:rPr>
                  </w:pPr>
                  <w:r w:rsidRPr="00626E59">
                    <w:rPr>
                      <w:rFonts w:cs="Times"/>
                      <w:szCs w:val="20"/>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AF8553" w14:textId="77777777" w:rsidR="00FE0CAF" w:rsidRPr="00626E59" w:rsidRDefault="00FE0CAF">
                  <w:pPr>
                    <w:pStyle w:val="ListParagraph"/>
                    <w:numPr>
                      <w:ilvl w:val="0"/>
                      <w:numId w:val="22"/>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AB3B7" w14:textId="77777777" w:rsidR="00FE0CAF" w:rsidRPr="00626E59" w:rsidRDefault="00FE0CAF" w:rsidP="00FE0CAF">
                  <w:pPr>
                    <w:contextualSpacing/>
                    <w:rPr>
                      <w:rFonts w:eastAsia="Calibri" w:cs="Times"/>
                      <w:color w:val="000000"/>
                      <w:szCs w:val="20"/>
                    </w:rPr>
                  </w:pPr>
                  <w:r w:rsidRPr="00626E59">
                    <w:rPr>
                      <w:rFonts w:cs="Times"/>
                      <w:color w:val="000000"/>
                      <w:szCs w:val="20"/>
                    </w:rPr>
                    <w:t>(4,2), (2,4), (3,3)</w:t>
                  </w:r>
                </w:p>
              </w:tc>
            </w:tr>
            <w:tr w:rsidR="00FE0CAF" w:rsidRPr="00626E59" w14:paraId="13C63948"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EC4439" w14:textId="77777777" w:rsidR="00FE0CAF" w:rsidRPr="00626E59" w:rsidRDefault="00FE0CAF" w:rsidP="00FE0CAF">
                  <w:pPr>
                    <w:contextualSpacing/>
                    <w:rPr>
                      <w:rFonts w:cs="Times"/>
                      <w:szCs w:val="20"/>
                    </w:rPr>
                  </w:pPr>
                  <w:r w:rsidRPr="00626E59">
                    <w:rPr>
                      <w:rFonts w:cs="Times"/>
                      <w:szCs w:val="20"/>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021579" w14:textId="77777777" w:rsidR="00FE0CAF" w:rsidRPr="00626E59" w:rsidRDefault="00FE0CAF">
                  <w:pPr>
                    <w:pStyle w:val="ListParagraph"/>
                    <w:numPr>
                      <w:ilvl w:val="0"/>
                      <w:numId w:val="22"/>
                    </w:numPr>
                    <w:snapToGrid/>
                    <w:spacing w:before="120" w:after="120" w:line="240" w:lineRule="auto"/>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EA9D6" w14:textId="77777777" w:rsidR="00FE0CAF" w:rsidRPr="00626E59" w:rsidRDefault="00FE0CAF" w:rsidP="00FE0CAF">
                  <w:pPr>
                    <w:contextualSpacing/>
                    <w:rPr>
                      <w:rFonts w:eastAsia="Calibri" w:cs="Times"/>
                      <w:szCs w:val="20"/>
                    </w:rPr>
                  </w:pPr>
                  <w:r w:rsidRPr="00626E59">
                    <w:rPr>
                      <w:rFonts w:cs="Times"/>
                      <w:szCs w:val="20"/>
                    </w:rPr>
                    <w:t>(4,3), (3,4)</w:t>
                  </w:r>
                </w:p>
              </w:tc>
            </w:tr>
          </w:tbl>
          <w:p w14:paraId="36903E06" w14:textId="77777777" w:rsidR="00FE0CAF" w:rsidRDefault="00FE0CAF" w:rsidP="00FE0CAF">
            <w:pPr>
              <w:rPr>
                <w:iCs/>
              </w:rPr>
            </w:pPr>
            <w:r>
              <w:rPr>
                <w:iCs/>
              </w:rPr>
              <w:t>Note: Above is not relevant to how precoders are indicated.</w:t>
            </w:r>
          </w:p>
          <w:p w14:paraId="24632874" w14:textId="77777777" w:rsidR="00FE0CAF" w:rsidRDefault="00FE0CAF" w:rsidP="00FE0CAF">
            <w:pPr>
              <w:rPr>
                <w:lang w:eastAsia="zh-CN"/>
              </w:rPr>
            </w:pPr>
          </w:p>
        </w:tc>
      </w:tr>
    </w:tbl>
    <w:p w14:paraId="325F9778" w14:textId="184291CA" w:rsidR="00FE0CAF" w:rsidRDefault="00FE0CAF" w:rsidP="00FE0CAF">
      <w:pPr>
        <w:rPr>
          <w:lang w:eastAsia="zh-CN"/>
        </w:rPr>
      </w:pPr>
    </w:p>
    <w:p w14:paraId="4CDFB8E4" w14:textId="16A70CC1" w:rsidR="00FE0CAF" w:rsidRPr="00FE0CAF" w:rsidRDefault="00647B7E" w:rsidP="00FE0CAF">
      <w:pPr>
        <w:rPr>
          <w:lang w:eastAsia="zh-CN"/>
        </w:rPr>
      </w:pPr>
      <w:r>
        <w:rPr>
          <w:lang w:eastAsia="zh-CN"/>
        </w:rPr>
        <w:t>The difference between two and four antenna groups leads to significant differences in their design. Below we discuss the codebook design for Ng=2 and Ng=4 separately.</w:t>
      </w:r>
    </w:p>
    <w:p w14:paraId="58F9B500" w14:textId="38325C4B" w:rsidR="00F11C99" w:rsidRDefault="00F11C99" w:rsidP="00F11C99">
      <w:pPr>
        <w:pStyle w:val="Heading4"/>
        <w:rPr>
          <w:lang w:eastAsia="zh-CN"/>
        </w:rPr>
      </w:pPr>
      <w:r>
        <w:rPr>
          <w:lang w:eastAsia="zh-CN"/>
        </w:rPr>
        <w:t>Ng=2</w:t>
      </w:r>
    </w:p>
    <w:p w14:paraId="20816FC1" w14:textId="77777777" w:rsidR="002C1A5A" w:rsidRPr="002C1A5A" w:rsidRDefault="002C1A5A" w:rsidP="002C1A5A">
      <w:pPr>
        <w:rPr>
          <w:lang w:eastAsia="zh-CN"/>
        </w:rPr>
      </w:pPr>
    </w:p>
    <w:p w14:paraId="50DBFDD5" w14:textId="025754E2" w:rsidR="00F11C99" w:rsidRDefault="00F11C99" w:rsidP="00F11C99">
      <w:pPr>
        <w:rPr>
          <w:lang w:eastAsia="zh-CN"/>
        </w:rPr>
      </w:pPr>
      <w:r>
        <w:rPr>
          <w:lang w:eastAsia="zh-CN"/>
        </w:rPr>
        <w:t xml:space="preserve">With two </w:t>
      </w:r>
      <w:r w:rsidR="00D376D9">
        <w:rPr>
          <w:lang w:eastAsia="zh-CN"/>
        </w:rPr>
        <w:t xml:space="preserve">coherent </w:t>
      </w:r>
      <w:r>
        <w:rPr>
          <w:lang w:eastAsia="zh-CN"/>
        </w:rPr>
        <w:t xml:space="preserve">antenna groups, </w:t>
      </w:r>
      <w:r w:rsidR="00D376D9">
        <w:rPr>
          <w:lang w:eastAsia="zh-CN"/>
        </w:rPr>
        <w:t xml:space="preserve">the precoder for each group can be taken from the R15 4TX full codebook, where the sum of the transmission ranks of the two groups, </w:t>
      </w:r>
      <w:r w:rsidR="00D376D9" w:rsidRPr="00D376D9">
        <w:rPr>
          <w:i/>
          <w:iCs/>
          <w:lang w:eastAsia="zh-CN"/>
        </w:rPr>
        <w:t>r</w:t>
      </w:r>
      <w:r w:rsidR="00D376D9" w:rsidRPr="00D376D9">
        <w:rPr>
          <w:i/>
          <w:iCs/>
          <w:vertAlign w:val="subscript"/>
          <w:lang w:eastAsia="zh-CN"/>
        </w:rPr>
        <w:t>1</w:t>
      </w:r>
      <w:r w:rsidR="00D376D9">
        <w:rPr>
          <w:lang w:eastAsia="zh-CN"/>
        </w:rPr>
        <w:t xml:space="preserve"> and </w:t>
      </w:r>
      <w:r w:rsidR="00D376D9" w:rsidRPr="00D376D9">
        <w:rPr>
          <w:i/>
          <w:iCs/>
          <w:lang w:eastAsia="zh-CN"/>
        </w:rPr>
        <w:t>r</w:t>
      </w:r>
      <w:r w:rsidR="00D376D9" w:rsidRPr="00D376D9">
        <w:rPr>
          <w:i/>
          <w:iCs/>
          <w:vertAlign w:val="subscript"/>
          <w:lang w:eastAsia="zh-CN"/>
        </w:rPr>
        <w:t>2</w:t>
      </w:r>
      <w:r w:rsidR="00D376D9">
        <w:rPr>
          <w:lang w:eastAsia="zh-CN"/>
        </w:rPr>
        <w:t xml:space="preserve">, is equal to the total transmission rank </w:t>
      </w:r>
      <w:r w:rsidR="00D376D9" w:rsidRPr="00D376D9">
        <w:rPr>
          <w:i/>
          <w:iCs/>
          <w:lang w:eastAsia="zh-CN"/>
        </w:rPr>
        <w:t>r</w:t>
      </w:r>
      <w:r w:rsidR="00D376D9">
        <w:rPr>
          <w:lang w:eastAsia="zh-CN"/>
        </w:rPr>
        <w:t xml:space="preserve">. To balance the transmission from the two groups, </w:t>
      </w:r>
      <w:r w:rsidR="00D376D9" w:rsidRPr="00D376D9">
        <w:rPr>
          <w:i/>
          <w:iCs/>
          <w:lang w:eastAsia="zh-CN"/>
        </w:rPr>
        <w:t>r</w:t>
      </w:r>
      <w:r w:rsidR="00D376D9" w:rsidRPr="00D376D9">
        <w:rPr>
          <w:i/>
          <w:iCs/>
          <w:vertAlign w:val="subscript"/>
          <w:lang w:eastAsia="zh-CN"/>
        </w:rPr>
        <w:t>1</w:t>
      </w:r>
      <w:r w:rsidR="00D376D9">
        <w:rPr>
          <w:lang w:eastAsia="zh-CN"/>
        </w:rPr>
        <w:t xml:space="preserve"> and </w:t>
      </w:r>
      <w:r w:rsidR="00D376D9" w:rsidRPr="00D376D9">
        <w:rPr>
          <w:i/>
          <w:iCs/>
          <w:lang w:eastAsia="zh-CN"/>
        </w:rPr>
        <w:t>r</w:t>
      </w:r>
      <w:r w:rsidR="00D376D9" w:rsidRPr="00D376D9">
        <w:rPr>
          <w:i/>
          <w:iCs/>
          <w:vertAlign w:val="subscript"/>
          <w:lang w:eastAsia="zh-CN"/>
        </w:rPr>
        <w:t>2</w:t>
      </w:r>
      <w:r w:rsidR="00D376D9">
        <w:rPr>
          <w:lang w:eastAsia="zh-CN"/>
        </w:rPr>
        <w:t xml:space="preserve"> should be as close as possible. </w:t>
      </w:r>
      <w:r w:rsidR="00AE6CFF">
        <w:rPr>
          <w:lang w:eastAsia="zh-CN"/>
        </w:rPr>
        <w:t xml:space="preserve">Rank combinations such as </w:t>
      </w:r>
      <w:r w:rsidR="00DA6760">
        <w:rPr>
          <w:lang w:eastAsia="zh-CN"/>
        </w:rPr>
        <w:t xml:space="preserve">(3,1), (1,3), </w:t>
      </w:r>
      <w:r w:rsidR="00AE6CFF">
        <w:rPr>
          <w:lang w:eastAsia="zh-CN"/>
        </w:rPr>
        <w:t>(4,1), (1,4) or (4,2), (2,4) are thus excluded. W</w:t>
      </w:r>
      <w:r w:rsidR="00D376D9">
        <w:rPr>
          <w:lang w:eastAsia="zh-CN"/>
        </w:rPr>
        <w:t>e support the following layer assignment across the two groups:</w:t>
      </w:r>
    </w:p>
    <w:p w14:paraId="286B1E91" w14:textId="2BC519FD" w:rsidR="00D376D9" w:rsidRDefault="00D376D9" w:rsidP="00F11C99">
      <w:pPr>
        <w:rPr>
          <w:lang w:eastAsia="zh-CN"/>
        </w:rPr>
      </w:pPr>
    </w:p>
    <w:p w14:paraId="4382DAD9" w14:textId="11602AEC" w:rsidR="00AE6CFF" w:rsidRDefault="00AE6CFF" w:rsidP="00AE6CFF">
      <w:pPr>
        <w:jc w:val="center"/>
        <w:rPr>
          <w:lang w:eastAsia="zh-CN"/>
        </w:rPr>
      </w:pPr>
      <w:r>
        <w:rPr>
          <w:lang w:eastAsia="zh-CN"/>
        </w:rPr>
        <w:t>Table 1: Layer split across two antenna groups for Ng=2.</w:t>
      </w:r>
    </w:p>
    <w:tbl>
      <w:tblPr>
        <w:tblW w:w="2172" w:type="pct"/>
        <w:jc w:val="center"/>
        <w:tblCellMar>
          <w:left w:w="0" w:type="dxa"/>
          <w:right w:w="0" w:type="dxa"/>
        </w:tblCellMar>
        <w:tblLook w:val="04A0" w:firstRow="1" w:lastRow="0" w:firstColumn="1" w:lastColumn="0" w:noHBand="0" w:noVBand="1"/>
      </w:tblPr>
      <w:tblGrid>
        <w:gridCol w:w="824"/>
        <w:gridCol w:w="3215"/>
      </w:tblGrid>
      <w:tr w:rsidR="00C91CEB" w:rsidRPr="003D7C2A" w14:paraId="1E946965" w14:textId="797B49EA" w:rsidTr="00C91CEB">
        <w:trPr>
          <w:jc w:val="center"/>
        </w:trPr>
        <w:tc>
          <w:tcPr>
            <w:tcW w:w="1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5E821" w14:textId="77777777" w:rsidR="00C91CEB" w:rsidRPr="003D7C2A" w:rsidRDefault="00C91CEB" w:rsidP="00D376D9">
            <w:pPr>
              <w:spacing w:after="0" w:line="240" w:lineRule="auto"/>
              <w:contextualSpacing/>
              <w:rPr>
                <w:rFonts w:eastAsia="Calibri"/>
                <w:b/>
                <w:bCs/>
                <w:iCs/>
              </w:rPr>
            </w:pPr>
            <w:r w:rsidRPr="003D7C2A">
              <w:rPr>
                <w:b/>
                <w:bCs/>
                <w:iCs/>
              </w:rPr>
              <w:t>Rank</w:t>
            </w:r>
          </w:p>
        </w:tc>
        <w:tc>
          <w:tcPr>
            <w:tcW w:w="39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E20987" w14:textId="77777777" w:rsidR="00C91CEB" w:rsidRPr="003D7C2A" w:rsidRDefault="00C91CEB" w:rsidP="00D376D9">
            <w:pPr>
              <w:spacing w:after="0" w:line="240" w:lineRule="auto"/>
              <w:contextualSpacing/>
              <w:rPr>
                <w:b/>
                <w:bCs/>
                <w:iCs/>
              </w:rPr>
            </w:pPr>
            <w:r w:rsidRPr="003D7C2A">
              <w:rPr>
                <w:b/>
                <w:bCs/>
                <w:iCs/>
              </w:rPr>
              <w:t>Layers split across 2 Antenna Groups</w:t>
            </w:r>
          </w:p>
        </w:tc>
      </w:tr>
      <w:tr w:rsidR="00C91CEB" w:rsidRPr="003D7C2A" w14:paraId="6881EE95" w14:textId="78868C9B" w:rsidTr="00C91CEB">
        <w:trPr>
          <w:jc w:val="center"/>
        </w:trPr>
        <w:tc>
          <w:tcPr>
            <w:tcW w:w="10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E75F78" w14:textId="1CE21DA4" w:rsidR="00C91CEB" w:rsidRPr="003D7C2A" w:rsidRDefault="00C91CEB" w:rsidP="00D376D9">
            <w:pPr>
              <w:spacing w:after="0" w:line="240" w:lineRule="auto"/>
              <w:contextualSpacing/>
              <w:rPr>
                <w:iCs/>
              </w:rPr>
            </w:pPr>
            <w:r>
              <w:rPr>
                <w:iCs/>
              </w:rPr>
              <w:t>1</w:t>
            </w:r>
          </w:p>
        </w:tc>
        <w:tc>
          <w:tcPr>
            <w:tcW w:w="3980" w:type="pct"/>
            <w:tcBorders>
              <w:top w:val="nil"/>
              <w:left w:val="nil"/>
              <w:bottom w:val="single" w:sz="8" w:space="0" w:color="auto"/>
              <w:right w:val="single" w:sz="8" w:space="0" w:color="auto"/>
            </w:tcBorders>
            <w:tcMar>
              <w:top w:w="0" w:type="dxa"/>
              <w:left w:w="108" w:type="dxa"/>
              <w:bottom w:w="0" w:type="dxa"/>
              <w:right w:w="108" w:type="dxa"/>
            </w:tcMar>
          </w:tcPr>
          <w:p w14:paraId="1F4656F0" w14:textId="69A8FBCF" w:rsidR="00C91CEB" w:rsidRPr="003D7C2A" w:rsidRDefault="00C91CEB" w:rsidP="00D376D9">
            <w:pPr>
              <w:pStyle w:val="ListParagraph"/>
              <w:snapToGrid/>
              <w:spacing w:line="240" w:lineRule="auto"/>
              <w:contextualSpacing/>
              <w:rPr>
                <w:rFonts w:ascii="Times New Roman" w:eastAsia="Times New Roman" w:hAnsi="Times New Roman"/>
                <w:iCs/>
                <w:sz w:val="20"/>
                <w:szCs w:val="20"/>
                <w:lang w:eastAsia="zh-CN"/>
              </w:rPr>
            </w:pPr>
            <w:r>
              <w:rPr>
                <w:rFonts w:ascii="Times New Roman" w:eastAsia="Times New Roman" w:hAnsi="Times New Roman"/>
                <w:iCs/>
                <w:sz w:val="20"/>
                <w:szCs w:val="20"/>
                <w:lang w:eastAsia="zh-CN"/>
              </w:rPr>
              <w:t>(1,0) or (0,1)</w:t>
            </w:r>
          </w:p>
        </w:tc>
      </w:tr>
      <w:tr w:rsidR="00C91CEB" w:rsidRPr="003D7C2A" w14:paraId="1F2656F1" w14:textId="43838A4C" w:rsidTr="00C91CEB">
        <w:trPr>
          <w:jc w:val="center"/>
        </w:trPr>
        <w:tc>
          <w:tcPr>
            <w:tcW w:w="10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AA936" w14:textId="12D11635" w:rsidR="00C91CEB" w:rsidRPr="003D7C2A" w:rsidRDefault="00C91CEB" w:rsidP="00D376D9">
            <w:pPr>
              <w:spacing w:after="0" w:line="240" w:lineRule="auto"/>
              <w:contextualSpacing/>
              <w:rPr>
                <w:iCs/>
              </w:rPr>
            </w:pPr>
            <w:r>
              <w:rPr>
                <w:iCs/>
              </w:rPr>
              <w:t>2</w:t>
            </w:r>
          </w:p>
        </w:tc>
        <w:tc>
          <w:tcPr>
            <w:tcW w:w="3980" w:type="pct"/>
            <w:tcBorders>
              <w:top w:val="nil"/>
              <w:left w:val="nil"/>
              <w:bottom w:val="single" w:sz="8" w:space="0" w:color="auto"/>
              <w:right w:val="single" w:sz="8" w:space="0" w:color="auto"/>
            </w:tcBorders>
            <w:tcMar>
              <w:top w:w="0" w:type="dxa"/>
              <w:left w:w="108" w:type="dxa"/>
              <w:bottom w:w="0" w:type="dxa"/>
              <w:right w:w="108" w:type="dxa"/>
            </w:tcMar>
          </w:tcPr>
          <w:p w14:paraId="3D2A69B7" w14:textId="1B0A2449" w:rsidR="00C91CEB" w:rsidRPr="003D7C2A" w:rsidRDefault="00C91CEB" w:rsidP="00D376D9">
            <w:pPr>
              <w:pStyle w:val="ListParagraph"/>
              <w:snapToGrid/>
              <w:spacing w:line="240" w:lineRule="auto"/>
              <w:contextualSpacing/>
              <w:rPr>
                <w:rFonts w:ascii="Times New Roman" w:eastAsia="Times New Roman" w:hAnsi="Times New Roman"/>
                <w:iCs/>
                <w:sz w:val="20"/>
                <w:szCs w:val="20"/>
                <w:lang w:eastAsia="zh-CN"/>
              </w:rPr>
            </w:pPr>
            <w:r>
              <w:rPr>
                <w:rFonts w:ascii="Times New Roman" w:eastAsia="Times New Roman" w:hAnsi="Times New Roman"/>
                <w:iCs/>
                <w:sz w:val="20"/>
                <w:szCs w:val="20"/>
                <w:lang w:eastAsia="zh-CN"/>
              </w:rPr>
              <w:t>(1,1)</w:t>
            </w:r>
          </w:p>
        </w:tc>
      </w:tr>
      <w:tr w:rsidR="00C91CEB" w:rsidRPr="003D7C2A" w14:paraId="1271157E" w14:textId="23B01318" w:rsidTr="00C91CEB">
        <w:trPr>
          <w:jc w:val="center"/>
        </w:trPr>
        <w:tc>
          <w:tcPr>
            <w:tcW w:w="10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7B0122" w14:textId="7A4DB934" w:rsidR="00C91CEB" w:rsidRPr="003D7C2A" w:rsidRDefault="00C91CEB" w:rsidP="00D376D9">
            <w:pPr>
              <w:spacing w:after="0" w:line="240" w:lineRule="auto"/>
              <w:contextualSpacing/>
              <w:rPr>
                <w:iCs/>
              </w:rPr>
            </w:pPr>
            <w:r>
              <w:rPr>
                <w:iCs/>
              </w:rPr>
              <w:t>3</w:t>
            </w:r>
          </w:p>
        </w:tc>
        <w:tc>
          <w:tcPr>
            <w:tcW w:w="3980" w:type="pct"/>
            <w:tcBorders>
              <w:top w:val="nil"/>
              <w:left w:val="nil"/>
              <w:bottom w:val="single" w:sz="8" w:space="0" w:color="auto"/>
              <w:right w:val="single" w:sz="8" w:space="0" w:color="auto"/>
            </w:tcBorders>
            <w:tcMar>
              <w:top w:w="0" w:type="dxa"/>
              <w:left w:w="108" w:type="dxa"/>
              <w:bottom w:w="0" w:type="dxa"/>
              <w:right w:w="108" w:type="dxa"/>
            </w:tcMar>
          </w:tcPr>
          <w:p w14:paraId="31E7533D" w14:textId="3BBC7979" w:rsidR="00C91CEB" w:rsidRPr="003D7C2A" w:rsidRDefault="00C91CEB" w:rsidP="00D376D9">
            <w:pPr>
              <w:pStyle w:val="ListParagraph"/>
              <w:snapToGrid/>
              <w:spacing w:line="240" w:lineRule="auto"/>
              <w:contextualSpacing/>
              <w:rPr>
                <w:rFonts w:ascii="Times New Roman" w:eastAsia="Times New Roman" w:hAnsi="Times New Roman"/>
                <w:iCs/>
                <w:sz w:val="20"/>
                <w:szCs w:val="20"/>
                <w:lang w:eastAsia="zh-CN"/>
              </w:rPr>
            </w:pPr>
            <w:r>
              <w:rPr>
                <w:rFonts w:ascii="Times New Roman" w:eastAsia="Times New Roman" w:hAnsi="Times New Roman"/>
                <w:iCs/>
                <w:sz w:val="20"/>
                <w:szCs w:val="20"/>
                <w:lang w:eastAsia="zh-CN"/>
              </w:rPr>
              <w:t>(1,2) or (2,1)</w:t>
            </w:r>
          </w:p>
        </w:tc>
      </w:tr>
      <w:tr w:rsidR="00C91CEB" w:rsidRPr="003D7C2A" w14:paraId="6B961AA0" w14:textId="0F060EE1" w:rsidTr="00C91CEB">
        <w:trPr>
          <w:jc w:val="center"/>
        </w:trPr>
        <w:tc>
          <w:tcPr>
            <w:tcW w:w="10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523D72" w14:textId="12C70AD0" w:rsidR="00C91CEB" w:rsidRPr="003D7C2A" w:rsidRDefault="00C91CEB" w:rsidP="00D376D9">
            <w:pPr>
              <w:spacing w:after="0" w:line="240" w:lineRule="auto"/>
              <w:contextualSpacing/>
              <w:rPr>
                <w:iCs/>
              </w:rPr>
            </w:pPr>
            <w:r>
              <w:rPr>
                <w:iCs/>
              </w:rPr>
              <w:t>4</w:t>
            </w:r>
          </w:p>
        </w:tc>
        <w:tc>
          <w:tcPr>
            <w:tcW w:w="3980" w:type="pct"/>
            <w:tcBorders>
              <w:top w:val="nil"/>
              <w:left w:val="nil"/>
              <w:bottom w:val="single" w:sz="8" w:space="0" w:color="auto"/>
              <w:right w:val="single" w:sz="8" w:space="0" w:color="auto"/>
            </w:tcBorders>
            <w:tcMar>
              <w:top w:w="0" w:type="dxa"/>
              <w:left w:w="108" w:type="dxa"/>
              <w:bottom w:w="0" w:type="dxa"/>
              <w:right w:w="108" w:type="dxa"/>
            </w:tcMar>
          </w:tcPr>
          <w:p w14:paraId="490BFA82" w14:textId="0C6ECB78" w:rsidR="00C91CEB" w:rsidRPr="003D7C2A" w:rsidRDefault="00C91CEB" w:rsidP="00D376D9">
            <w:pPr>
              <w:pStyle w:val="ListParagraph"/>
              <w:snapToGrid/>
              <w:spacing w:line="240" w:lineRule="auto"/>
              <w:contextualSpacing/>
              <w:rPr>
                <w:rFonts w:ascii="Times New Roman" w:eastAsia="Times New Roman" w:hAnsi="Times New Roman"/>
                <w:iCs/>
                <w:sz w:val="20"/>
                <w:szCs w:val="20"/>
                <w:lang w:eastAsia="zh-CN"/>
              </w:rPr>
            </w:pPr>
            <w:r>
              <w:rPr>
                <w:rFonts w:ascii="Times New Roman" w:eastAsia="Times New Roman" w:hAnsi="Times New Roman"/>
                <w:iCs/>
                <w:sz w:val="20"/>
                <w:szCs w:val="20"/>
                <w:lang w:eastAsia="zh-CN"/>
              </w:rPr>
              <w:t>(2,2)</w:t>
            </w:r>
          </w:p>
        </w:tc>
      </w:tr>
      <w:tr w:rsidR="00C91CEB" w:rsidRPr="003D7C2A" w14:paraId="1A28455A" w14:textId="13BD1A3C" w:rsidTr="00C91CEB">
        <w:trPr>
          <w:jc w:val="center"/>
        </w:trPr>
        <w:tc>
          <w:tcPr>
            <w:tcW w:w="10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885E50" w14:textId="78F6780B" w:rsidR="00C91CEB" w:rsidRPr="003D7C2A" w:rsidRDefault="00C91CEB" w:rsidP="00D376D9">
            <w:pPr>
              <w:spacing w:after="0" w:line="240" w:lineRule="auto"/>
              <w:contextualSpacing/>
              <w:rPr>
                <w:iCs/>
              </w:rPr>
            </w:pPr>
            <w:r>
              <w:rPr>
                <w:iCs/>
              </w:rPr>
              <w:lastRenderedPageBreak/>
              <w:t>5</w:t>
            </w:r>
          </w:p>
        </w:tc>
        <w:tc>
          <w:tcPr>
            <w:tcW w:w="3980" w:type="pct"/>
            <w:tcBorders>
              <w:top w:val="nil"/>
              <w:left w:val="nil"/>
              <w:bottom w:val="single" w:sz="8" w:space="0" w:color="auto"/>
              <w:right w:val="single" w:sz="8" w:space="0" w:color="auto"/>
            </w:tcBorders>
            <w:tcMar>
              <w:top w:w="0" w:type="dxa"/>
              <w:left w:w="108" w:type="dxa"/>
              <w:bottom w:w="0" w:type="dxa"/>
              <w:right w:w="108" w:type="dxa"/>
            </w:tcMar>
          </w:tcPr>
          <w:p w14:paraId="22971C60" w14:textId="1DCAAAF3" w:rsidR="00C91CEB" w:rsidRPr="003D7C2A" w:rsidRDefault="00C91CEB" w:rsidP="00D376D9">
            <w:pPr>
              <w:pStyle w:val="ListParagraph"/>
              <w:snapToGrid/>
              <w:spacing w:line="240" w:lineRule="auto"/>
              <w:contextualSpacing/>
              <w:rPr>
                <w:rFonts w:ascii="Times New Roman" w:eastAsia="Times New Roman" w:hAnsi="Times New Roman"/>
                <w:iCs/>
                <w:sz w:val="20"/>
                <w:szCs w:val="20"/>
                <w:lang w:eastAsia="zh-CN"/>
              </w:rPr>
            </w:pPr>
            <w:r>
              <w:rPr>
                <w:rFonts w:ascii="Times New Roman" w:eastAsia="Times New Roman" w:hAnsi="Times New Roman"/>
                <w:iCs/>
                <w:sz w:val="20"/>
                <w:szCs w:val="20"/>
                <w:lang w:eastAsia="zh-CN"/>
              </w:rPr>
              <w:t>(2,3)</w:t>
            </w:r>
          </w:p>
        </w:tc>
      </w:tr>
      <w:tr w:rsidR="00C91CEB" w:rsidRPr="003D7C2A" w14:paraId="07826400" w14:textId="2D76B442" w:rsidTr="00C91CEB">
        <w:trPr>
          <w:jc w:val="center"/>
        </w:trPr>
        <w:tc>
          <w:tcPr>
            <w:tcW w:w="10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C0A27" w14:textId="14189D00" w:rsidR="00C91CEB" w:rsidRPr="003D7C2A" w:rsidRDefault="00C91CEB" w:rsidP="00D376D9">
            <w:pPr>
              <w:spacing w:after="0" w:line="240" w:lineRule="auto"/>
              <w:contextualSpacing/>
              <w:rPr>
                <w:iCs/>
              </w:rPr>
            </w:pPr>
            <w:r>
              <w:rPr>
                <w:iCs/>
              </w:rPr>
              <w:t>6</w:t>
            </w:r>
          </w:p>
        </w:tc>
        <w:tc>
          <w:tcPr>
            <w:tcW w:w="3980" w:type="pct"/>
            <w:tcBorders>
              <w:top w:val="nil"/>
              <w:left w:val="nil"/>
              <w:bottom w:val="single" w:sz="8" w:space="0" w:color="auto"/>
              <w:right w:val="single" w:sz="8" w:space="0" w:color="auto"/>
            </w:tcBorders>
            <w:tcMar>
              <w:top w:w="0" w:type="dxa"/>
              <w:left w:w="108" w:type="dxa"/>
              <w:bottom w:w="0" w:type="dxa"/>
              <w:right w:w="108" w:type="dxa"/>
            </w:tcMar>
          </w:tcPr>
          <w:p w14:paraId="09D33AC6" w14:textId="404D9274" w:rsidR="00C91CEB" w:rsidRPr="003D7C2A" w:rsidRDefault="00C91CEB" w:rsidP="00D376D9">
            <w:pPr>
              <w:pStyle w:val="ListParagraph"/>
              <w:tabs>
                <w:tab w:val="left" w:pos="720"/>
              </w:tabs>
              <w:snapToGrid/>
              <w:spacing w:line="240" w:lineRule="auto"/>
              <w:contextualSpacing/>
              <w:rPr>
                <w:rFonts w:ascii="Times New Roman" w:eastAsia="Times New Roman" w:hAnsi="Times New Roman"/>
                <w:iCs/>
                <w:sz w:val="20"/>
                <w:szCs w:val="20"/>
                <w:lang w:eastAsia="zh-CN"/>
              </w:rPr>
            </w:pPr>
            <w:r>
              <w:rPr>
                <w:rFonts w:ascii="Times New Roman" w:eastAsia="Times New Roman" w:hAnsi="Times New Roman"/>
                <w:iCs/>
                <w:sz w:val="20"/>
                <w:szCs w:val="20"/>
                <w:lang w:eastAsia="zh-CN"/>
              </w:rPr>
              <w:t>(3,3)</w:t>
            </w:r>
          </w:p>
        </w:tc>
      </w:tr>
      <w:tr w:rsidR="00C91CEB" w:rsidRPr="003D7C2A" w14:paraId="0C593718" w14:textId="6EC5D7F2" w:rsidTr="00C91CEB">
        <w:trPr>
          <w:jc w:val="center"/>
        </w:trPr>
        <w:tc>
          <w:tcPr>
            <w:tcW w:w="10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A6097A" w14:textId="0F4BB835" w:rsidR="00C91CEB" w:rsidRPr="003D7C2A" w:rsidRDefault="00C91CEB" w:rsidP="00D376D9">
            <w:pPr>
              <w:spacing w:after="0" w:line="240" w:lineRule="auto"/>
              <w:contextualSpacing/>
              <w:rPr>
                <w:iCs/>
              </w:rPr>
            </w:pPr>
            <w:r>
              <w:rPr>
                <w:iCs/>
              </w:rPr>
              <w:t>7</w:t>
            </w:r>
          </w:p>
        </w:tc>
        <w:tc>
          <w:tcPr>
            <w:tcW w:w="3980" w:type="pct"/>
            <w:tcBorders>
              <w:top w:val="nil"/>
              <w:left w:val="nil"/>
              <w:bottom w:val="single" w:sz="8" w:space="0" w:color="auto"/>
              <w:right w:val="single" w:sz="8" w:space="0" w:color="auto"/>
            </w:tcBorders>
            <w:tcMar>
              <w:top w:w="0" w:type="dxa"/>
              <w:left w:w="108" w:type="dxa"/>
              <w:bottom w:w="0" w:type="dxa"/>
              <w:right w:w="108" w:type="dxa"/>
            </w:tcMar>
            <w:vAlign w:val="center"/>
          </w:tcPr>
          <w:p w14:paraId="39C66D3B" w14:textId="38257194" w:rsidR="00C91CEB" w:rsidRPr="00D376D9" w:rsidRDefault="00C91CEB" w:rsidP="00D376D9">
            <w:pPr>
              <w:pStyle w:val="ListParagraph"/>
              <w:snapToGrid/>
              <w:spacing w:line="240" w:lineRule="auto"/>
              <w:contextualSpacing/>
              <w:rPr>
                <w:rFonts w:ascii="Times New Roman" w:eastAsia="Times New Roman" w:hAnsi="Times New Roman"/>
                <w:iCs/>
                <w:sz w:val="20"/>
                <w:szCs w:val="20"/>
                <w:lang w:eastAsia="zh-CN"/>
              </w:rPr>
            </w:pPr>
            <w:r w:rsidRPr="00D376D9">
              <w:rPr>
                <w:rFonts w:ascii="Times New Roman" w:eastAsia="Times New Roman" w:hAnsi="Times New Roman"/>
                <w:iCs/>
                <w:sz w:val="20"/>
                <w:szCs w:val="20"/>
                <w:lang w:eastAsia="zh-CN"/>
              </w:rPr>
              <w:t>(3,4)</w:t>
            </w:r>
          </w:p>
        </w:tc>
      </w:tr>
      <w:tr w:rsidR="00C91CEB" w:rsidRPr="003D7C2A" w14:paraId="601825C3" w14:textId="3DEC15F9" w:rsidTr="00C91CEB">
        <w:trPr>
          <w:jc w:val="center"/>
        </w:trPr>
        <w:tc>
          <w:tcPr>
            <w:tcW w:w="10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430299" w14:textId="47613126" w:rsidR="00C91CEB" w:rsidRPr="003D7C2A" w:rsidRDefault="00C91CEB" w:rsidP="00D376D9">
            <w:pPr>
              <w:spacing w:after="0" w:line="240" w:lineRule="auto"/>
              <w:contextualSpacing/>
              <w:rPr>
                <w:rFonts w:eastAsia="Calibri"/>
                <w:iCs/>
              </w:rPr>
            </w:pPr>
            <w:r>
              <w:rPr>
                <w:rFonts w:eastAsia="Calibri"/>
                <w:iCs/>
              </w:rPr>
              <w:t>8</w:t>
            </w:r>
          </w:p>
        </w:tc>
        <w:tc>
          <w:tcPr>
            <w:tcW w:w="39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6CD8C" w14:textId="77777777" w:rsidR="00C91CEB" w:rsidRPr="00D376D9" w:rsidRDefault="00C91CEB" w:rsidP="00D376D9">
            <w:pPr>
              <w:pStyle w:val="ListParagraph"/>
              <w:snapToGrid/>
              <w:spacing w:line="240" w:lineRule="auto"/>
              <w:contextualSpacing/>
              <w:rPr>
                <w:rFonts w:ascii="Times New Roman" w:eastAsia="Times New Roman" w:hAnsi="Times New Roman"/>
                <w:iCs/>
                <w:sz w:val="20"/>
                <w:szCs w:val="20"/>
                <w:lang w:eastAsia="zh-CN"/>
              </w:rPr>
            </w:pPr>
            <w:r w:rsidRPr="00D376D9">
              <w:rPr>
                <w:rFonts w:ascii="Times New Roman" w:eastAsia="Times New Roman" w:hAnsi="Times New Roman"/>
                <w:iCs/>
                <w:sz w:val="20"/>
                <w:szCs w:val="20"/>
                <w:lang w:eastAsia="zh-CN"/>
              </w:rPr>
              <w:t>(4,4)</w:t>
            </w:r>
          </w:p>
        </w:tc>
      </w:tr>
    </w:tbl>
    <w:p w14:paraId="480C181D" w14:textId="77777777" w:rsidR="00D376D9" w:rsidRDefault="00D376D9" w:rsidP="00F11C99">
      <w:pPr>
        <w:rPr>
          <w:lang w:eastAsia="zh-CN"/>
        </w:rPr>
      </w:pPr>
    </w:p>
    <w:p w14:paraId="0B83B706" w14:textId="5EB59FA3" w:rsidR="002F1BAD" w:rsidRDefault="006531A7" w:rsidP="00F11C99">
      <w:pPr>
        <w:rPr>
          <w:lang w:eastAsia="zh-CN"/>
        </w:rPr>
      </w:pPr>
      <w:r>
        <w:rPr>
          <w:lang w:eastAsia="zh-CN"/>
        </w:rPr>
        <w:t xml:space="preserve">This is </w:t>
      </w:r>
      <w:proofErr w:type="spellStart"/>
      <w:r>
        <w:rPr>
          <w:lang w:eastAsia="zh-CN"/>
        </w:rPr>
        <w:t>inline</w:t>
      </w:r>
      <w:proofErr w:type="spellEnd"/>
      <w:r>
        <w:rPr>
          <w:lang w:eastAsia="zh-CN"/>
        </w:rPr>
        <w:t xml:space="preserve"> with the previous agreement to support up to 8 layers.</w:t>
      </w:r>
      <w:r w:rsidR="00AE6CFF">
        <w:rPr>
          <w:lang w:eastAsia="zh-CN"/>
        </w:rPr>
        <w:t xml:space="preserve"> The </w:t>
      </w:r>
      <w:r>
        <w:rPr>
          <w:lang w:eastAsia="zh-CN"/>
        </w:rPr>
        <w:t xml:space="preserve">reason only a single layer split is supported for rank 5 </w:t>
      </w:r>
      <w:r w:rsidR="00050544">
        <w:rPr>
          <w:lang w:eastAsia="zh-CN"/>
        </w:rPr>
        <w:t>(</w:t>
      </w:r>
      <w:r>
        <w:rPr>
          <w:lang w:eastAsia="zh-CN"/>
        </w:rPr>
        <w:t>(2,3)</w:t>
      </w:r>
      <w:proofErr w:type="gramStart"/>
      <w:r w:rsidR="00050544">
        <w:rPr>
          <w:lang w:eastAsia="zh-CN"/>
        </w:rPr>
        <w:t>)</w:t>
      </w:r>
      <w:r>
        <w:rPr>
          <w:lang w:eastAsia="zh-CN"/>
        </w:rPr>
        <w:t>, or</w:t>
      </w:r>
      <w:proofErr w:type="gramEnd"/>
      <w:r>
        <w:rPr>
          <w:lang w:eastAsia="zh-CN"/>
        </w:rPr>
        <w:t xml:space="preserve"> rank </w:t>
      </w:r>
      <w:r w:rsidR="00050544">
        <w:rPr>
          <w:lang w:eastAsia="zh-CN"/>
        </w:rPr>
        <w:t>7</w:t>
      </w:r>
      <w:r>
        <w:rPr>
          <w:lang w:eastAsia="zh-CN"/>
        </w:rPr>
        <w:t xml:space="preserve"> </w:t>
      </w:r>
      <w:r w:rsidR="00050544">
        <w:rPr>
          <w:lang w:eastAsia="zh-CN"/>
        </w:rPr>
        <w:t>(</w:t>
      </w:r>
      <w:r>
        <w:rPr>
          <w:lang w:eastAsia="zh-CN"/>
        </w:rPr>
        <w:t>(3,4)</w:t>
      </w:r>
      <w:r w:rsidR="00050544">
        <w:rPr>
          <w:lang w:eastAsia="zh-CN"/>
        </w:rPr>
        <w:t>)</w:t>
      </w:r>
      <w:r>
        <w:rPr>
          <w:lang w:eastAsia="zh-CN"/>
        </w:rPr>
        <w:t xml:space="preserve"> is that when two codewords are mapped to 5 or 7 layers with the DL codeword-to-layer mapping rule, </w:t>
      </w:r>
      <w:r w:rsidR="0033723C">
        <w:rPr>
          <w:lang w:eastAsia="zh-CN"/>
        </w:rPr>
        <w:t xml:space="preserve">these are the layers mapped to a same codeword. It is much easier to choose the TPMI and MCS for a codeword </w:t>
      </w:r>
      <w:r w:rsidR="00B55829">
        <w:rPr>
          <w:lang w:eastAsia="zh-CN"/>
        </w:rPr>
        <w:t xml:space="preserve">in </w:t>
      </w:r>
      <w:r w:rsidR="0033723C">
        <w:rPr>
          <w:lang w:eastAsia="zh-CN"/>
        </w:rPr>
        <w:t>a single antenna group than across two groups.</w:t>
      </w:r>
      <w:r w:rsidR="00B55829">
        <w:rPr>
          <w:lang w:eastAsia="zh-CN"/>
        </w:rPr>
        <w:t xml:space="preserve"> </w:t>
      </w:r>
      <w:r w:rsidR="002E704A">
        <w:rPr>
          <w:lang w:eastAsia="zh-CN"/>
        </w:rPr>
        <w:t xml:space="preserve">The total transmission rank </w:t>
      </w:r>
      <w:r w:rsidR="002E704A" w:rsidRPr="002E704A">
        <w:rPr>
          <w:i/>
          <w:iCs/>
          <w:lang w:eastAsia="zh-CN"/>
        </w:rPr>
        <w:t>r</w:t>
      </w:r>
      <w:r w:rsidR="002E704A">
        <w:rPr>
          <w:lang w:eastAsia="zh-CN"/>
        </w:rPr>
        <w:t xml:space="preserve"> is indicated by the TRI field in the DCI, and the individual rank </w:t>
      </w:r>
      <w:r w:rsidR="002E704A" w:rsidRPr="00D376D9">
        <w:rPr>
          <w:i/>
          <w:iCs/>
          <w:lang w:eastAsia="zh-CN"/>
        </w:rPr>
        <w:t>r</w:t>
      </w:r>
      <w:r w:rsidR="002E704A" w:rsidRPr="00D376D9">
        <w:rPr>
          <w:i/>
          <w:iCs/>
          <w:vertAlign w:val="subscript"/>
          <w:lang w:eastAsia="zh-CN"/>
        </w:rPr>
        <w:t>1</w:t>
      </w:r>
      <w:r w:rsidR="002E704A">
        <w:rPr>
          <w:lang w:eastAsia="zh-CN"/>
        </w:rPr>
        <w:t xml:space="preserve"> and </w:t>
      </w:r>
      <w:r w:rsidR="002E704A" w:rsidRPr="00D376D9">
        <w:rPr>
          <w:i/>
          <w:iCs/>
          <w:lang w:eastAsia="zh-CN"/>
        </w:rPr>
        <w:t>r</w:t>
      </w:r>
      <w:r w:rsidR="002E704A" w:rsidRPr="00D376D9">
        <w:rPr>
          <w:i/>
          <w:iCs/>
          <w:vertAlign w:val="subscript"/>
          <w:lang w:eastAsia="zh-CN"/>
        </w:rPr>
        <w:t>2</w:t>
      </w:r>
      <w:r w:rsidR="002E704A">
        <w:rPr>
          <w:lang w:eastAsia="zh-CN"/>
        </w:rPr>
        <w:t xml:space="preserve"> are derived from </w:t>
      </w:r>
      <w:r w:rsidR="002E704A" w:rsidRPr="002E704A">
        <w:rPr>
          <w:i/>
          <w:iCs/>
          <w:lang w:eastAsia="zh-CN"/>
        </w:rPr>
        <w:t>r</w:t>
      </w:r>
      <w:r w:rsidR="002E704A">
        <w:rPr>
          <w:lang w:eastAsia="zh-CN"/>
        </w:rPr>
        <w:t xml:space="preserve"> using the table. </w:t>
      </w:r>
    </w:p>
    <w:p w14:paraId="4C7E48C4" w14:textId="21079672" w:rsidR="00B0505E" w:rsidRPr="006C15A2" w:rsidRDefault="00B0505E" w:rsidP="005A2D22">
      <w:pPr>
        <w:pStyle w:val="Proposal"/>
        <w:spacing w:after="160" w:line="257" w:lineRule="auto"/>
        <w:ind w:left="1296" w:hanging="1296"/>
        <w:rPr>
          <w:i/>
          <w:iCs/>
          <w:lang w:eastAsia="zh-CN"/>
        </w:rPr>
      </w:pPr>
      <w:r w:rsidRPr="006C15A2">
        <w:rPr>
          <w:i/>
          <w:iCs/>
          <w:lang w:eastAsia="zh-CN"/>
        </w:rPr>
        <w:t>Support layer splitting across two antenna groups in Table 1 for Ng=2.</w:t>
      </w:r>
    </w:p>
    <w:p w14:paraId="3DC836FB" w14:textId="0C3B6864" w:rsidR="00413430" w:rsidRPr="006C15A2" w:rsidRDefault="00413430" w:rsidP="00413430">
      <w:pPr>
        <w:pStyle w:val="Proposal"/>
        <w:spacing w:after="160" w:line="257" w:lineRule="auto"/>
        <w:ind w:left="1296" w:hanging="1296"/>
        <w:rPr>
          <w:rFonts w:cstheme="minorHAnsi"/>
          <w:i/>
          <w:iCs/>
        </w:rPr>
      </w:pPr>
      <w:r w:rsidRPr="006C15A2">
        <w:rPr>
          <w:i/>
          <w:iCs/>
          <w:lang w:eastAsia="zh-CN"/>
        </w:rPr>
        <w:t>Support to have separate fields for TRI and TPMI in the DCI</w:t>
      </w:r>
      <w:r w:rsidRPr="006C15A2">
        <w:rPr>
          <w:rFonts w:cstheme="minorHAnsi"/>
          <w:i/>
          <w:iCs/>
          <w:lang w:val="en-US" w:eastAsia="zh-CN"/>
        </w:rPr>
        <w:t>.</w:t>
      </w:r>
    </w:p>
    <w:p w14:paraId="7B256750" w14:textId="77777777" w:rsidR="00B0505E" w:rsidRDefault="00B0505E" w:rsidP="00F11C99">
      <w:pPr>
        <w:rPr>
          <w:lang w:eastAsia="zh-CN"/>
        </w:rPr>
      </w:pPr>
    </w:p>
    <w:p w14:paraId="440D7CD2" w14:textId="6C5FC0C2" w:rsidR="002F1BAD" w:rsidRDefault="00AE6CFF" w:rsidP="00F11C99">
      <w:pPr>
        <w:rPr>
          <w:lang w:eastAsia="zh-CN"/>
        </w:rPr>
      </w:pPr>
      <w:r>
        <w:rPr>
          <w:lang w:eastAsia="zh-CN"/>
        </w:rPr>
        <w:t>The precoding matrix for each antenna group is selected from the R15 codebook of the corresponding rank.</w:t>
      </w:r>
    </w:p>
    <w:p w14:paraId="7F7A901A" w14:textId="0C757E3A" w:rsidR="008D0AE1" w:rsidRDefault="002F1BAD" w:rsidP="005D22E9">
      <w:pPr>
        <w:rPr>
          <w:lang w:eastAsia="zh-CN"/>
        </w:rPr>
      </w:pPr>
      <w:r>
        <w:rPr>
          <w:lang w:eastAsia="zh-CN"/>
        </w:rPr>
        <w:t xml:space="preserve">Compared with 4TX, one of the </w:t>
      </w:r>
      <w:proofErr w:type="gramStart"/>
      <w:r>
        <w:rPr>
          <w:lang w:eastAsia="zh-CN"/>
        </w:rPr>
        <w:t>advantage</w:t>
      </w:r>
      <w:proofErr w:type="gramEnd"/>
      <w:r>
        <w:rPr>
          <w:lang w:eastAsia="zh-CN"/>
        </w:rPr>
        <w:t xml:space="preserve"> of 8TX is more diversity. For rank 1, R15 4TX codebook allows antenna port selection (TPMI 0-3)</w:t>
      </w:r>
      <w:r w:rsidR="0033723C">
        <w:rPr>
          <w:lang w:eastAsia="zh-CN"/>
        </w:rPr>
        <w:t xml:space="preserve"> </w:t>
      </w:r>
      <w:r>
        <w:rPr>
          <w:lang w:eastAsia="zh-CN"/>
        </w:rPr>
        <w:t xml:space="preserve">or ports selection (TPMI 4-11) in Table 6.3.1.5.2/3. Although they are designed primarily for non-coherent and partial coherent UEs, </w:t>
      </w:r>
      <w:r w:rsidR="005D22E9">
        <w:rPr>
          <w:lang w:eastAsia="zh-CN"/>
        </w:rPr>
        <w:t>f</w:t>
      </w:r>
      <w:r>
        <w:rPr>
          <w:lang w:eastAsia="zh-CN"/>
        </w:rPr>
        <w:t xml:space="preserve">ull coherent UEs can also use these codewords when these precoding matrices outperform the </w:t>
      </w:r>
      <w:proofErr w:type="gramStart"/>
      <w:r>
        <w:rPr>
          <w:lang w:eastAsia="zh-CN"/>
        </w:rPr>
        <w:t>others</w:t>
      </w:r>
      <w:proofErr w:type="gramEnd"/>
      <w:r>
        <w:rPr>
          <w:lang w:eastAsia="zh-CN"/>
        </w:rPr>
        <w:t xml:space="preserve"> and the transmission is not limited by the output power of single PA. </w:t>
      </w:r>
      <w:r w:rsidR="005D22E9">
        <w:rPr>
          <w:lang w:eastAsia="zh-CN"/>
        </w:rPr>
        <w:t xml:space="preserve">That is why in PUSCH-Config, the </w:t>
      </w:r>
      <w:proofErr w:type="spellStart"/>
      <w:r w:rsidR="005D22E9">
        <w:rPr>
          <w:lang w:eastAsia="zh-CN"/>
        </w:rPr>
        <w:t>codebookSubset</w:t>
      </w:r>
      <w:proofErr w:type="spellEnd"/>
      <w:r w:rsidR="005D22E9">
        <w:rPr>
          <w:lang w:eastAsia="zh-CN"/>
        </w:rPr>
        <w:t xml:space="preserve"> value can be set to “</w:t>
      </w:r>
      <w:proofErr w:type="spellStart"/>
      <w:r w:rsidR="005D22E9">
        <w:rPr>
          <w:lang w:eastAsia="zh-CN"/>
        </w:rPr>
        <w:t>fullAndPartialAndNonCoherent</w:t>
      </w:r>
      <w:proofErr w:type="spellEnd"/>
      <w:r w:rsidR="005D22E9">
        <w:rPr>
          <w:lang w:eastAsia="zh-CN"/>
        </w:rPr>
        <w:t>” but no</w:t>
      </w:r>
      <w:r w:rsidR="008440B7">
        <w:rPr>
          <w:lang w:eastAsia="zh-CN"/>
        </w:rPr>
        <w:t>t to</w:t>
      </w:r>
      <w:r w:rsidR="005D22E9">
        <w:rPr>
          <w:lang w:eastAsia="zh-CN"/>
        </w:rPr>
        <w:t xml:space="preserve"> “</w:t>
      </w:r>
      <w:proofErr w:type="spellStart"/>
      <w:r w:rsidR="005D22E9">
        <w:rPr>
          <w:lang w:eastAsia="zh-CN"/>
        </w:rPr>
        <w:t>fullCoherentOnly</w:t>
      </w:r>
      <w:proofErr w:type="spellEnd"/>
      <w:r w:rsidR="005D22E9" w:rsidRPr="002D0712">
        <w:rPr>
          <w:lang w:eastAsia="zh-CN"/>
        </w:rPr>
        <w:t xml:space="preserve">”. </w:t>
      </w:r>
      <w:r w:rsidR="00567F4E" w:rsidRPr="002D0712">
        <w:rPr>
          <w:lang w:eastAsia="zh-CN"/>
        </w:rPr>
        <w:t xml:space="preserve">If antenna port </w:t>
      </w:r>
      <w:proofErr w:type="gramStart"/>
      <w:r w:rsidR="00567F4E" w:rsidRPr="002D0712">
        <w:rPr>
          <w:lang w:eastAsia="zh-CN"/>
        </w:rPr>
        <w:t>selection  is</w:t>
      </w:r>
      <w:proofErr w:type="gramEnd"/>
      <w:r w:rsidR="00567F4E" w:rsidRPr="002D0712">
        <w:rPr>
          <w:lang w:eastAsia="zh-CN"/>
        </w:rPr>
        <w:t xml:space="preserve"> supported for 4TX, 8 TX antennas offer more diversity and there is no reason </w:t>
      </w:r>
      <w:r w:rsidR="004A3765" w:rsidRPr="002D0712">
        <w:rPr>
          <w:lang w:eastAsia="zh-CN"/>
        </w:rPr>
        <w:t xml:space="preserve">not to support </w:t>
      </w:r>
      <w:r w:rsidR="002D0712" w:rsidRPr="002D0712">
        <w:rPr>
          <w:lang w:eastAsia="zh-CN"/>
        </w:rPr>
        <w:t xml:space="preserve">it. </w:t>
      </w:r>
      <w:r w:rsidR="005D22E9">
        <w:rPr>
          <w:lang w:eastAsia="zh-CN"/>
        </w:rPr>
        <w:t>We believe this principle should be carried over to 8TX codebook design for Ng=2, and the TPMI for each antenna group can point to a precoding matrix from the non-coherent, partial-coherent and full-coherent codewords of the proper rank</w:t>
      </w:r>
      <w:r w:rsidR="008440B7">
        <w:rPr>
          <w:lang w:eastAsia="zh-CN"/>
        </w:rPr>
        <w:t xml:space="preserve"> at least for rank 1 and 2</w:t>
      </w:r>
      <w:r w:rsidR="005D22E9">
        <w:rPr>
          <w:lang w:eastAsia="zh-CN"/>
        </w:rPr>
        <w:t>. To limit the size of the codebook and the bit-width of the TPMI field, we can limit the precoding matrices from the two antenna groups of the same type</w:t>
      </w:r>
      <w:r w:rsidR="008D0AE1">
        <w:rPr>
          <w:lang w:eastAsia="zh-CN"/>
        </w:rPr>
        <w:t xml:space="preserve"> when the total rank </w:t>
      </w:r>
      <w:r w:rsidR="008D0AE1" w:rsidRPr="008D0AE1">
        <w:rPr>
          <w:i/>
          <w:iCs/>
          <w:lang w:eastAsia="zh-CN"/>
        </w:rPr>
        <w:t>r</w:t>
      </w:r>
      <w:r w:rsidR="008D0AE1">
        <w:rPr>
          <w:lang w:eastAsia="zh-CN"/>
        </w:rPr>
        <w:t xml:space="preserve"> higher than 1</w:t>
      </w:r>
      <w:r w:rsidR="005D22E9">
        <w:rPr>
          <w:lang w:eastAsia="zh-CN"/>
        </w:rPr>
        <w:t>. That is, only combinations like (non-coherent codeword, non-coherent codeword</w:t>
      </w:r>
      <w:proofErr w:type="gramStart"/>
      <w:r w:rsidR="005D22E9">
        <w:rPr>
          <w:lang w:eastAsia="zh-CN"/>
        </w:rPr>
        <w:t>),  (</w:t>
      </w:r>
      <w:proofErr w:type="gramEnd"/>
      <w:r w:rsidR="005D22E9">
        <w:rPr>
          <w:lang w:eastAsia="zh-CN"/>
        </w:rPr>
        <w:t xml:space="preserve">partial-coherent codeword, partial-coherent codeword), (full-coherent codeword, full-coherent codeword) are allowed. This is reasonable considering the similarity between the two (sub)channels from the two antenna groups to a same TRP. </w:t>
      </w:r>
      <w:r w:rsidR="008D0AE1">
        <w:rPr>
          <w:lang w:eastAsia="zh-CN"/>
        </w:rPr>
        <w:t xml:space="preserve">For </w:t>
      </w:r>
      <w:r w:rsidR="008D0AE1" w:rsidRPr="008D0AE1">
        <w:rPr>
          <w:i/>
          <w:iCs/>
          <w:lang w:eastAsia="zh-CN"/>
        </w:rPr>
        <w:t>r</w:t>
      </w:r>
      <w:r w:rsidR="008D0AE1">
        <w:rPr>
          <w:lang w:eastAsia="zh-CN"/>
        </w:rPr>
        <w:t xml:space="preserve">=2, </w:t>
      </w:r>
      <w:r w:rsidR="008D0AE1" w:rsidRPr="00D376D9">
        <w:rPr>
          <w:i/>
          <w:iCs/>
          <w:lang w:eastAsia="zh-CN"/>
        </w:rPr>
        <w:t>r</w:t>
      </w:r>
      <w:r w:rsidR="008D0AE1" w:rsidRPr="00D376D9">
        <w:rPr>
          <w:i/>
          <w:iCs/>
          <w:vertAlign w:val="subscript"/>
          <w:lang w:eastAsia="zh-CN"/>
        </w:rPr>
        <w:t>1</w:t>
      </w:r>
      <w:r w:rsidR="008D0AE1">
        <w:rPr>
          <w:lang w:eastAsia="zh-CN"/>
        </w:rPr>
        <w:t>=</w:t>
      </w:r>
      <w:r w:rsidR="008D0AE1" w:rsidRPr="00D376D9">
        <w:rPr>
          <w:i/>
          <w:iCs/>
          <w:lang w:eastAsia="zh-CN"/>
        </w:rPr>
        <w:t>r</w:t>
      </w:r>
      <w:r w:rsidR="008D0AE1" w:rsidRPr="00D376D9">
        <w:rPr>
          <w:i/>
          <w:iCs/>
          <w:vertAlign w:val="subscript"/>
          <w:lang w:eastAsia="zh-CN"/>
        </w:rPr>
        <w:t>2</w:t>
      </w:r>
      <w:r w:rsidR="008D0AE1">
        <w:rPr>
          <w:lang w:eastAsia="zh-CN"/>
        </w:rPr>
        <w:t>=</w:t>
      </w:r>
      <w:proofErr w:type="gramStart"/>
      <w:r w:rsidR="008D0AE1">
        <w:rPr>
          <w:lang w:eastAsia="zh-CN"/>
        </w:rPr>
        <w:t>1,  the</w:t>
      </w:r>
      <w:proofErr w:type="gramEnd"/>
      <w:r w:rsidR="008D0AE1">
        <w:rPr>
          <w:lang w:eastAsia="zh-CN"/>
        </w:rPr>
        <w:t xml:space="preserve"> total number of allowed codeword</w:t>
      </w:r>
      <w:r w:rsidR="00823727">
        <w:rPr>
          <w:lang w:eastAsia="zh-CN"/>
        </w:rPr>
        <w:t>s</w:t>
      </w:r>
      <w:r w:rsidR="008D0AE1">
        <w:rPr>
          <w:lang w:eastAsia="zh-CN"/>
        </w:rPr>
        <w:t xml:space="preserve"> combination is 4</w:t>
      </w:r>
      <w:r w:rsidR="008D0AE1" w:rsidRPr="008D0AE1">
        <w:rPr>
          <w:vertAlign w:val="superscript"/>
          <w:lang w:eastAsia="zh-CN"/>
        </w:rPr>
        <w:t>2</w:t>
      </w:r>
      <w:r w:rsidR="008D0AE1">
        <w:rPr>
          <w:lang w:eastAsia="zh-CN"/>
        </w:rPr>
        <w:t>+8</w:t>
      </w:r>
      <w:r w:rsidR="008D0AE1" w:rsidRPr="008D0AE1">
        <w:rPr>
          <w:vertAlign w:val="superscript"/>
          <w:lang w:eastAsia="zh-CN"/>
        </w:rPr>
        <w:t>2</w:t>
      </w:r>
      <w:r w:rsidR="008D0AE1">
        <w:rPr>
          <w:lang w:eastAsia="zh-CN"/>
        </w:rPr>
        <w:t>+16</w:t>
      </w:r>
      <w:r w:rsidR="008D0AE1" w:rsidRPr="008D0AE1">
        <w:rPr>
          <w:vertAlign w:val="superscript"/>
          <w:lang w:eastAsia="zh-CN"/>
        </w:rPr>
        <w:t>2</w:t>
      </w:r>
      <w:r w:rsidR="008D0AE1">
        <w:rPr>
          <w:lang w:eastAsia="zh-CN"/>
        </w:rPr>
        <w:t xml:space="preserve">=336, which can be represented by 9 bits. </w:t>
      </w:r>
      <w:r w:rsidR="00823727">
        <w:rPr>
          <w:lang w:eastAsia="zh-CN"/>
        </w:rPr>
        <w:t>Using the same logic, the number of codewords combinations for different ranks are:</w:t>
      </w:r>
    </w:p>
    <w:p w14:paraId="6C5F6EAD" w14:textId="152620FE" w:rsidR="00823727" w:rsidRDefault="00823727" w:rsidP="005D22E9">
      <w:pPr>
        <w:rPr>
          <w:lang w:eastAsia="zh-CN"/>
        </w:rPr>
      </w:pPr>
    </w:p>
    <w:p w14:paraId="7EABDB47" w14:textId="7D24C3D3" w:rsidR="00DF3C20" w:rsidRPr="006C15A2" w:rsidRDefault="00DF3C20" w:rsidP="003E63F5">
      <w:pPr>
        <w:pStyle w:val="Proposal"/>
        <w:spacing w:after="160" w:line="257" w:lineRule="auto"/>
        <w:ind w:left="1296" w:hanging="1296"/>
        <w:rPr>
          <w:i/>
          <w:iCs/>
          <w:lang w:eastAsia="zh-CN"/>
        </w:rPr>
      </w:pPr>
      <w:r w:rsidRPr="006C15A2">
        <w:rPr>
          <w:i/>
          <w:iCs/>
          <w:lang w:eastAsia="zh-CN"/>
        </w:rPr>
        <w:t>At least for rank 1 and 2, consider using non-coherent and partial coherent and full coherent codewords from R15 rank 1 codebook.</w:t>
      </w:r>
    </w:p>
    <w:p w14:paraId="58A2D99A" w14:textId="4247691D" w:rsidR="009E5B89" w:rsidRPr="006C15A2" w:rsidRDefault="009E5B89" w:rsidP="000640AA">
      <w:pPr>
        <w:pStyle w:val="Proposal"/>
        <w:spacing w:after="160" w:line="257" w:lineRule="auto"/>
        <w:ind w:left="1296" w:hanging="1296"/>
        <w:rPr>
          <w:i/>
          <w:iCs/>
          <w:lang w:eastAsia="zh-CN"/>
        </w:rPr>
      </w:pPr>
      <w:r w:rsidRPr="006C15A2">
        <w:rPr>
          <w:i/>
          <w:iCs/>
          <w:lang w:eastAsia="zh-CN"/>
        </w:rPr>
        <w:t xml:space="preserve">When codewords for each antenna group can be non-coherent or partial coherent or full coherent codeword, the two 4TX codewords shall have the same type. </w:t>
      </w:r>
    </w:p>
    <w:p w14:paraId="26B8132C" w14:textId="4808A538" w:rsidR="00075B74" w:rsidRDefault="009514B3" w:rsidP="005D22E9">
      <w:pPr>
        <w:rPr>
          <w:lang w:eastAsia="zh-CN"/>
        </w:rPr>
      </w:pPr>
      <w:r w:rsidRPr="00443D22">
        <w:rPr>
          <w:lang w:eastAsia="zh-CN"/>
        </w:rPr>
        <w:t>T</w:t>
      </w:r>
      <w:r w:rsidR="00DF3C20" w:rsidRPr="00443D22">
        <w:rPr>
          <w:lang w:eastAsia="zh-CN"/>
        </w:rPr>
        <w:t>he</w:t>
      </w:r>
      <w:r w:rsidRPr="00443D22">
        <w:rPr>
          <w:lang w:eastAsia="zh-CN"/>
        </w:rPr>
        <w:t xml:space="preserve">re are two </w:t>
      </w:r>
      <w:r>
        <w:rPr>
          <w:lang w:eastAsia="zh-CN"/>
        </w:rPr>
        <w:t>possible schemes to</w:t>
      </w:r>
      <w:r w:rsidR="00DF3C20">
        <w:rPr>
          <w:lang w:eastAsia="zh-CN"/>
        </w:rPr>
        <w:t xml:space="preserve"> </w:t>
      </w:r>
      <w:r>
        <w:rPr>
          <w:lang w:eastAsia="zh-CN"/>
        </w:rPr>
        <w:t xml:space="preserve">indicate the </w:t>
      </w:r>
      <w:r w:rsidR="00DF3C20">
        <w:rPr>
          <w:lang w:eastAsia="zh-CN"/>
        </w:rPr>
        <w:t xml:space="preserve">two </w:t>
      </w:r>
      <w:r>
        <w:rPr>
          <w:lang w:eastAsia="zh-CN"/>
        </w:rPr>
        <w:t xml:space="preserve">precoding matrices in TPMI. The two codewords can be indicated either separately or jointly. </w:t>
      </w:r>
      <w:r w:rsidR="000E180D">
        <w:rPr>
          <w:lang w:eastAsia="zh-CN"/>
        </w:rPr>
        <w:t xml:space="preserve">Joint indication signals a combination of two precoding matrices </w:t>
      </w:r>
      <w:r w:rsidR="00050544">
        <w:rPr>
          <w:lang w:eastAsia="zh-CN"/>
        </w:rPr>
        <w:t xml:space="preserve">applied to the two antenna groups. Separate indication signals a first precoding matrix for the first antenna group followed by a second precoding matrix for the second antenna group. Considering </w:t>
      </w:r>
      <w:r w:rsidR="00F60D5F">
        <w:rPr>
          <w:lang w:eastAsia="zh-CN"/>
        </w:rPr>
        <w:t xml:space="preserve">some precoding matrix combinations are excluded, if the two TPMIs are signaled separately, one of the TPMI may be signaled from a subset based on the other TPMI. </w:t>
      </w:r>
      <w:r w:rsidR="00D54311">
        <w:rPr>
          <w:lang w:eastAsia="zh-CN"/>
        </w:rPr>
        <w:t xml:space="preserve">Joint indication also incorporates the two possible rank </w:t>
      </w:r>
      <w:r w:rsidR="00D54311">
        <w:rPr>
          <w:lang w:eastAsia="zh-CN"/>
        </w:rPr>
        <w:lastRenderedPageBreak/>
        <w:t>combinations for rank 1 ((1,0) or (0,1)) and rank 3 ((1,2) or (2,1)) more easily. Given these considerations</w:t>
      </w:r>
      <w:r w:rsidR="00F60D5F">
        <w:rPr>
          <w:lang w:eastAsia="zh-CN"/>
        </w:rPr>
        <w:t xml:space="preserve">, we </w:t>
      </w:r>
      <w:r w:rsidR="00D54311">
        <w:rPr>
          <w:lang w:eastAsia="zh-CN"/>
        </w:rPr>
        <w:t xml:space="preserve">think it is better to </w:t>
      </w:r>
      <w:r w:rsidR="00F60D5F">
        <w:rPr>
          <w:lang w:eastAsia="zh-CN"/>
        </w:rPr>
        <w:t>joint</w:t>
      </w:r>
      <w:r w:rsidR="00D54311">
        <w:rPr>
          <w:lang w:eastAsia="zh-CN"/>
        </w:rPr>
        <w:t>ly</w:t>
      </w:r>
      <w:r w:rsidR="00F60D5F">
        <w:rPr>
          <w:lang w:eastAsia="zh-CN"/>
        </w:rPr>
        <w:t xml:space="preserve"> indicat</w:t>
      </w:r>
      <w:r w:rsidR="00D54311">
        <w:rPr>
          <w:lang w:eastAsia="zh-CN"/>
        </w:rPr>
        <w:t>e</w:t>
      </w:r>
      <w:r w:rsidR="00F60D5F">
        <w:rPr>
          <w:lang w:eastAsia="zh-CN"/>
        </w:rPr>
        <w:t xml:space="preserve"> </w:t>
      </w:r>
      <w:r w:rsidR="00D54311">
        <w:rPr>
          <w:lang w:eastAsia="zh-CN"/>
        </w:rPr>
        <w:t>the</w:t>
      </w:r>
      <w:r w:rsidR="00F60D5F">
        <w:rPr>
          <w:lang w:eastAsia="zh-CN"/>
        </w:rPr>
        <w:t xml:space="preserve"> two precoding matrices</w:t>
      </w:r>
      <w:r w:rsidR="00D54311">
        <w:rPr>
          <w:lang w:eastAsia="zh-CN"/>
        </w:rPr>
        <w:t xml:space="preserve"> </w:t>
      </w:r>
      <w:r w:rsidR="00646EE6">
        <w:rPr>
          <w:lang w:eastAsia="zh-CN"/>
        </w:rPr>
        <w:t>in</w:t>
      </w:r>
      <w:r w:rsidR="00D54311">
        <w:rPr>
          <w:lang w:eastAsia="zh-CN"/>
        </w:rPr>
        <w:t xml:space="preserve"> a single TPMI field</w:t>
      </w:r>
      <w:r w:rsidR="00F60D5F">
        <w:rPr>
          <w:lang w:eastAsia="zh-CN"/>
        </w:rPr>
        <w:t>.</w:t>
      </w:r>
    </w:p>
    <w:p w14:paraId="65C44C5B" w14:textId="6D54D542" w:rsidR="00F60D5F" w:rsidRPr="006C15A2" w:rsidRDefault="00F60D5F" w:rsidP="00FF23A6">
      <w:pPr>
        <w:pStyle w:val="Proposal"/>
        <w:spacing w:after="160" w:line="257" w:lineRule="auto"/>
        <w:ind w:left="1296" w:hanging="1296"/>
        <w:rPr>
          <w:i/>
          <w:iCs/>
          <w:lang w:eastAsia="zh-CN"/>
        </w:rPr>
      </w:pPr>
      <w:r w:rsidRPr="006C15A2">
        <w:rPr>
          <w:i/>
          <w:iCs/>
          <w:lang w:eastAsia="zh-CN"/>
        </w:rPr>
        <w:t xml:space="preserve">The TPMI field indicates </w:t>
      </w:r>
      <w:r w:rsidR="00D54311" w:rsidRPr="006C15A2">
        <w:rPr>
          <w:i/>
          <w:iCs/>
          <w:lang w:eastAsia="zh-CN"/>
        </w:rPr>
        <w:t xml:space="preserve">a combination of </w:t>
      </w:r>
      <w:r w:rsidRPr="006C15A2">
        <w:rPr>
          <w:i/>
          <w:iCs/>
          <w:lang w:eastAsia="zh-CN"/>
        </w:rPr>
        <w:t>two precoding matrices of the corresponding rank for the two antenna groups</w:t>
      </w:r>
      <w:r w:rsidR="00D54311" w:rsidRPr="006C15A2">
        <w:rPr>
          <w:i/>
          <w:iCs/>
          <w:lang w:eastAsia="zh-CN"/>
        </w:rPr>
        <w:t>.</w:t>
      </w:r>
    </w:p>
    <w:p w14:paraId="3172129D" w14:textId="4B60337F" w:rsidR="00D54311" w:rsidRPr="00286BA7" w:rsidRDefault="00D54311" w:rsidP="005D22E9">
      <w:pPr>
        <w:rPr>
          <w:lang w:eastAsia="zh-CN"/>
        </w:rPr>
      </w:pPr>
    </w:p>
    <w:p w14:paraId="0E0AB12B" w14:textId="3DC73394" w:rsidR="002C1A5A" w:rsidRDefault="002C1A5A" w:rsidP="002C1A5A">
      <w:pPr>
        <w:pStyle w:val="Heading4"/>
        <w:rPr>
          <w:lang w:eastAsia="zh-CN"/>
        </w:rPr>
      </w:pPr>
      <w:r>
        <w:rPr>
          <w:lang w:eastAsia="zh-CN"/>
        </w:rPr>
        <w:t>Ng=4</w:t>
      </w:r>
    </w:p>
    <w:p w14:paraId="1E128325" w14:textId="473DD5C4" w:rsidR="00DA6760" w:rsidRDefault="00DA6760" w:rsidP="00DA6760">
      <w:pPr>
        <w:rPr>
          <w:lang w:eastAsia="zh-CN"/>
        </w:rPr>
      </w:pPr>
    </w:p>
    <w:p w14:paraId="43977B49" w14:textId="5EF4800E" w:rsidR="004C2A53" w:rsidRDefault="00DA6760" w:rsidP="00DA6760">
      <w:pPr>
        <w:rPr>
          <w:lang w:eastAsia="zh-CN"/>
        </w:rPr>
      </w:pPr>
      <w:r>
        <w:rPr>
          <w:lang w:eastAsia="zh-CN"/>
        </w:rPr>
        <w:t xml:space="preserve">For Ng=4, two alternatives were discussed in the previous meeting. Alt 1 is based on full-coherent precoders in R15 UL 2TX codebook, and Alt 2 is based on partial-coherent precoders in R15 UL 4TX codebook. When comparing the codebook for 2TX and 4TX from R15, we found there are more possible codewords combinations when 2TX codewords are used. This flexibility </w:t>
      </w:r>
      <w:r w:rsidR="004C2A53">
        <w:rPr>
          <w:lang w:eastAsia="zh-CN"/>
        </w:rPr>
        <w:t>gives</w:t>
      </w:r>
      <w:r>
        <w:rPr>
          <w:lang w:eastAsia="zh-CN"/>
        </w:rPr>
        <w:t xml:space="preserve"> higher performance</w:t>
      </w:r>
      <w:r w:rsidR="004C2A53">
        <w:rPr>
          <w:lang w:eastAsia="zh-CN"/>
        </w:rPr>
        <w:t>, so we think</w:t>
      </w:r>
      <w:r>
        <w:rPr>
          <w:lang w:eastAsia="zh-CN"/>
        </w:rPr>
        <w:t xml:space="preserve"> 2TX coherent codewords </w:t>
      </w:r>
      <w:r w:rsidR="004C2A53">
        <w:rPr>
          <w:lang w:eastAsia="zh-CN"/>
        </w:rPr>
        <w:t>should be used</w:t>
      </w:r>
      <w:r>
        <w:rPr>
          <w:lang w:eastAsia="zh-CN"/>
        </w:rPr>
        <w:t>.</w:t>
      </w:r>
      <w:r w:rsidR="004C2A53">
        <w:rPr>
          <w:lang w:eastAsia="zh-CN"/>
        </w:rPr>
        <w:t xml:space="preserve"> The standard effort is also less when 2TX codewords is used, since it is straightforward to indicate which 2TX codeword applies to which antenna group. </w:t>
      </w:r>
    </w:p>
    <w:p w14:paraId="08FCEE12" w14:textId="7C05CF83" w:rsidR="004C2A53" w:rsidRPr="006C15A2" w:rsidRDefault="004C2A53" w:rsidP="00DE489E">
      <w:pPr>
        <w:pStyle w:val="Proposal"/>
        <w:spacing w:after="160" w:line="257" w:lineRule="auto"/>
        <w:ind w:left="1296" w:hanging="1296"/>
        <w:rPr>
          <w:i/>
          <w:iCs/>
          <w:lang w:eastAsia="zh-CN"/>
        </w:rPr>
      </w:pPr>
      <w:r w:rsidRPr="006C15A2">
        <w:rPr>
          <w:i/>
          <w:iCs/>
          <w:lang w:eastAsia="zh-CN"/>
        </w:rPr>
        <w:t>Support to</w:t>
      </w:r>
      <w:r w:rsidR="00577442" w:rsidRPr="006C15A2">
        <w:rPr>
          <w:i/>
          <w:iCs/>
          <w:lang w:eastAsia="zh-CN"/>
        </w:rPr>
        <w:t xml:space="preserve"> base the precoders for Ng=4 on R15 2TX full coherent codewords (Alt 1).</w:t>
      </w:r>
    </w:p>
    <w:p w14:paraId="14F0F8CF" w14:textId="39F861AC" w:rsidR="004C2A53" w:rsidRPr="006C15A2" w:rsidRDefault="004C2A53" w:rsidP="00DA6760">
      <w:pPr>
        <w:rPr>
          <w:i/>
          <w:iCs/>
          <w:lang w:eastAsia="zh-CN"/>
        </w:rPr>
      </w:pPr>
    </w:p>
    <w:p w14:paraId="09AA3460" w14:textId="458C648E" w:rsidR="0040776A" w:rsidRDefault="00A54EBF" w:rsidP="00DA6760">
      <w:pPr>
        <w:rPr>
          <w:lang w:eastAsia="zh-CN"/>
        </w:rPr>
      </w:pPr>
      <w:r>
        <w:rPr>
          <w:lang w:eastAsia="zh-CN"/>
        </w:rPr>
        <w:t>With 2 coherent antenna ports, 1 or 2 layers of data can be transmitted from in an antenna group. The set of codewords can be applied to each individual group is pivotal, because precoders for higher ranks (</w:t>
      </w:r>
      <w:r w:rsidRPr="00A54EBF">
        <w:rPr>
          <w:i/>
          <w:iCs/>
          <w:lang w:eastAsia="zh-CN"/>
        </w:rPr>
        <w:t>r</w:t>
      </w:r>
      <w:r>
        <w:rPr>
          <w:lang w:eastAsia="zh-CN"/>
        </w:rPr>
        <w:t xml:space="preserve">&gt;2) can be constructed from multiple of such codewords transmitted from multiple groups. </w:t>
      </w:r>
      <w:r w:rsidR="00E071C1">
        <w:rPr>
          <w:lang w:eastAsia="zh-CN"/>
        </w:rPr>
        <w:t>Examining the</w:t>
      </w:r>
      <w:r w:rsidR="0040776A">
        <w:rPr>
          <w:lang w:eastAsia="zh-CN"/>
        </w:rPr>
        <w:t xml:space="preserve"> R15</w:t>
      </w:r>
      <w:r w:rsidR="00E071C1">
        <w:rPr>
          <w:lang w:eastAsia="zh-CN"/>
        </w:rPr>
        <w:t xml:space="preserve"> 2TX </w:t>
      </w:r>
      <w:r w:rsidR="0040776A">
        <w:rPr>
          <w:lang w:eastAsia="zh-CN"/>
        </w:rPr>
        <w:t>codebook</w:t>
      </w:r>
      <w:r w:rsidR="00E071C1">
        <w:rPr>
          <w:lang w:eastAsia="zh-CN"/>
        </w:rPr>
        <w:t xml:space="preserve">, there are four </w:t>
      </w:r>
      <w:r w:rsidR="0040776A">
        <w:rPr>
          <w:lang w:eastAsia="zh-CN"/>
        </w:rPr>
        <w:t xml:space="preserve">full-coherent </w:t>
      </w:r>
      <w:r w:rsidR="00E071C1">
        <w:rPr>
          <w:lang w:eastAsia="zh-CN"/>
        </w:rPr>
        <w:t>codewords</w:t>
      </w:r>
      <w:r w:rsidR="002A6187">
        <w:rPr>
          <w:lang w:eastAsia="zh-CN"/>
        </w:rPr>
        <w:t xml:space="preserve"> </w:t>
      </w:r>
      <m:oMath>
        <m:sSup>
          <m:sSupPr>
            <m:ctrlPr>
              <w:rPr>
                <w:rFonts w:ascii="Cambria Math" w:hAnsi="Cambria Math"/>
                <w:i/>
              </w:rPr>
            </m:ctrlPr>
          </m:sSupPr>
          <m:e>
            <m:r>
              <w:rPr>
                <w:rFonts w:ascii="Cambria Math" w:hAnsi="Cambria Math"/>
              </w:rPr>
              <m:t>G</m:t>
            </m:r>
          </m:e>
          <m:sup>
            <m:r>
              <w:rPr>
                <w:rFonts w:ascii="Cambria Math" w:hAnsi="Cambria Math"/>
              </w:rPr>
              <m:t>1</m:t>
            </m:r>
          </m:sup>
        </m:sSup>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e>
        </m:d>
      </m:oMath>
      <w:r w:rsidR="00E071C1">
        <w:rPr>
          <w:lang w:eastAsia="zh-CN"/>
        </w:rPr>
        <w:t xml:space="preserve"> for rank 1</w:t>
      </w:r>
      <w:r w:rsidR="0040776A">
        <w:rPr>
          <w:lang w:eastAsia="zh-CN"/>
        </w:rPr>
        <w:t xml:space="preserve">, and two full-coherent codewords </w:t>
      </w:r>
      <m:oMath>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mr>
                </m:m>
              </m:e>
            </m:d>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j</m:t>
                      </m:r>
                    </m:e>
                    <m:e>
                      <m:r>
                        <w:rPr>
                          <w:rFonts w:ascii="Cambria Math" w:hAnsi="Cambria Math"/>
                          <w:lang w:eastAsia="zh-CN"/>
                        </w:rPr>
                        <m:t>-j</m:t>
                      </m:r>
                    </m:e>
                  </m:mr>
                </m:m>
              </m:e>
            </m:d>
          </m:e>
        </m:d>
      </m:oMath>
      <w:r w:rsidR="0040776A">
        <w:rPr>
          <w:lang w:eastAsia="zh-CN"/>
        </w:rPr>
        <w:t xml:space="preserve"> for rank 2. Setting the normalization factor</w:t>
      </w:r>
      <w:r w:rsidRPr="00A54EBF">
        <w:rPr>
          <w:lang w:eastAsia="zh-CN"/>
        </w:rPr>
        <w:t xml:space="preserve"> </w:t>
      </w:r>
      <w:r>
        <w:rPr>
          <w:lang w:eastAsia="zh-CN"/>
        </w:rPr>
        <w:t>aside</w:t>
      </w:r>
      <w:r w:rsidR="0040776A">
        <w:rPr>
          <w:lang w:eastAsia="zh-CN"/>
        </w:rPr>
        <w:t xml:space="preserve">, the two rank 2 codewords are constructed out of rank 1 codewords. If we can use any two different rank 1 codewords to form a rank 2 codeword for 2TX antennas, there are total </w:t>
      </w:r>
      <m:oMath>
        <m:r>
          <w:rPr>
            <w:rFonts w:ascii="Cambria Math" w:hAnsi="Cambria Math"/>
            <w:lang w:eastAsia="zh-CN"/>
          </w:rPr>
          <m:t>4*3=12</m:t>
        </m:r>
      </m:oMath>
      <w:r w:rsidR="0040776A">
        <w:rPr>
          <w:lang w:eastAsia="zh-CN"/>
        </w:rPr>
        <w:t xml:space="preserve"> combinations that can be used for rank 2 transmission</w:t>
      </w:r>
      <w:r>
        <w:rPr>
          <w:lang w:eastAsia="zh-CN"/>
        </w:rPr>
        <w:t xml:space="preserve"> from a 2TX antenna group</w:t>
      </w:r>
      <w:r w:rsidR="0040776A">
        <w:rPr>
          <w:lang w:eastAsia="zh-CN"/>
        </w:rPr>
        <w:t xml:space="preserve">. This gives us more flexibility than to use only the two rank 2 full coherent 2TX codewords for high rank transmission. Because this flexibility translates to higher performance, it is better to construct the codebook for Ng=4 using combinations of the four rank 1 </w:t>
      </w:r>
      <w:r w:rsidR="008053FE">
        <w:rPr>
          <w:lang w:eastAsia="zh-CN"/>
        </w:rPr>
        <w:t xml:space="preserve">full coherent </w:t>
      </w:r>
      <w:r w:rsidR="0040776A">
        <w:rPr>
          <w:lang w:eastAsia="zh-CN"/>
        </w:rPr>
        <w:t>precoders</w:t>
      </w:r>
      <w:r w:rsidR="008053FE">
        <w:rPr>
          <w:lang w:eastAsia="zh-CN"/>
        </w:rPr>
        <w:t xml:space="preserve"> </w:t>
      </w:r>
      <m:oMath>
        <m:sSup>
          <m:sSupPr>
            <m:ctrlPr>
              <w:rPr>
                <w:rFonts w:ascii="Cambria Math" w:hAnsi="Cambria Math"/>
                <w:i/>
              </w:rPr>
            </m:ctrlPr>
          </m:sSupPr>
          <m:e>
            <m:r>
              <w:rPr>
                <w:rFonts w:ascii="Cambria Math" w:hAnsi="Cambria Math"/>
              </w:rPr>
              <m:t>G</m:t>
            </m:r>
          </m:e>
          <m:sup>
            <m:r>
              <w:rPr>
                <w:rFonts w:ascii="Cambria Math" w:hAnsi="Cambria Math"/>
              </w:rPr>
              <m:t>1</m:t>
            </m:r>
          </m:sup>
        </m:sSup>
      </m:oMath>
      <w:r w:rsidR="0040776A">
        <w:rPr>
          <w:lang w:eastAsia="zh-CN"/>
        </w:rPr>
        <w:t xml:space="preserve"> alone. </w:t>
      </w:r>
    </w:p>
    <w:p w14:paraId="0222988E" w14:textId="3ED18A1A" w:rsidR="0040776A" w:rsidRDefault="0040776A" w:rsidP="00DA6760">
      <w:pPr>
        <w:rPr>
          <w:lang w:eastAsia="zh-CN"/>
        </w:rPr>
      </w:pPr>
    </w:p>
    <w:p w14:paraId="69A36B88" w14:textId="0C1E1F01" w:rsidR="00C01101" w:rsidRPr="006C15A2" w:rsidRDefault="00FF49C7" w:rsidP="00C01101">
      <w:pPr>
        <w:pStyle w:val="Proposal"/>
        <w:spacing w:after="160" w:line="257" w:lineRule="auto"/>
        <w:ind w:left="1296" w:hanging="1296"/>
        <w:rPr>
          <w:rFonts w:cstheme="minorHAnsi"/>
          <w:i/>
          <w:iCs/>
        </w:rPr>
      </w:pPr>
      <w:r w:rsidRPr="006C15A2">
        <w:rPr>
          <w:i/>
          <w:iCs/>
          <w:lang w:eastAsia="zh-CN"/>
        </w:rPr>
        <w:t>Construct the rank 1 and rank 2 codebook for individual antenna group for Ng=4 using the four rank 1 full coherent precoders</w:t>
      </w:r>
      <w:r w:rsidRPr="00FF49C7">
        <w:rPr>
          <w:lang w:eastAsia="zh-CN"/>
        </w:rPr>
        <w:t xml:space="preserve"> </w:t>
      </w:r>
      <m:oMath>
        <m:d>
          <m:dPr>
            <m:ctrlPr>
              <w:rPr>
                <w:rFonts w:ascii="Cambria Math" w:hAnsi="Cambria Math"/>
                <w:i/>
                <w:lang w:eastAsia="zh-CN"/>
              </w:rPr>
            </m:ctrlPr>
          </m:dPr>
          <m:e>
            <m:f>
              <m:fPr>
                <m:ctrlPr>
                  <w:rPr>
                    <w:rFonts w:ascii="Cambria Math" w:hAnsi="Cambria Math"/>
                    <w:i/>
                    <w:lang w:eastAsia="zh-CN"/>
                  </w:rPr>
                </m:ctrlPr>
              </m:fPr>
              <m:num>
                <m:r>
                  <m:rPr>
                    <m:sty m:val="bi"/>
                  </m:rPr>
                  <w:rPr>
                    <w:rFonts w:ascii="Cambria Math" w:hAnsi="Cambria Math"/>
                    <w:lang w:eastAsia="zh-CN"/>
                  </w:rPr>
                  <m:t>1</m:t>
                </m:r>
              </m:num>
              <m:den>
                <m:rad>
                  <m:radPr>
                    <m:degHide m:val="1"/>
                    <m:ctrlPr>
                      <w:rPr>
                        <w:rFonts w:ascii="Cambria Math" w:hAnsi="Cambria Math"/>
                        <w:i/>
                        <w:lang w:eastAsia="zh-CN"/>
                      </w:rPr>
                    </m:ctrlPr>
                  </m:radPr>
                  <m:deg/>
                  <m:e>
                    <m:r>
                      <m:rPr>
                        <m:sty m:val="bi"/>
                      </m:rP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m:rPr>
                          <m:sty m:val="bi"/>
                        </m:rPr>
                        <w:rPr>
                          <w:rFonts w:ascii="Cambria Math" w:hAnsi="Cambria Math"/>
                          <w:lang w:eastAsia="zh-CN"/>
                        </w:rPr>
                        <m:t>1</m:t>
                      </m:r>
                    </m:e>
                  </m:mr>
                  <m:mr>
                    <m:e>
                      <m:r>
                        <m:rPr>
                          <m:sty m:val="bi"/>
                        </m:rPr>
                        <w:rPr>
                          <w:rFonts w:ascii="Cambria Math" w:hAnsi="Cambria Math"/>
                          <w:lang w:eastAsia="zh-CN"/>
                        </w:rPr>
                        <m:t>1</m:t>
                      </m:r>
                    </m:e>
                  </m:mr>
                </m:m>
              </m:e>
            </m:d>
            <m:r>
              <m:rPr>
                <m:sty m:val="bi"/>
              </m:rPr>
              <w:rPr>
                <w:rFonts w:ascii="Cambria Math" w:hAnsi="Cambria Math"/>
                <w:lang w:eastAsia="zh-CN"/>
              </w:rPr>
              <m:t>,</m:t>
            </m:r>
            <m:f>
              <m:fPr>
                <m:ctrlPr>
                  <w:rPr>
                    <w:rFonts w:ascii="Cambria Math" w:hAnsi="Cambria Math"/>
                    <w:i/>
                    <w:lang w:eastAsia="zh-CN"/>
                  </w:rPr>
                </m:ctrlPr>
              </m:fPr>
              <m:num>
                <m:r>
                  <m:rPr>
                    <m:sty m:val="bi"/>
                  </m:rPr>
                  <w:rPr>
                    <w:rFonts w:ascii="Cambria Math" w:hAnsi="Cambria Math"/>
                    <w:lang w:eastAsia="zh-CN"/>
                  </w:rPr>
                  <m:t>1</m:t>
                </m:r>
              </m:num>
              <m:den>
                <m:rad>
                  <m:radPr>
                    <m:degHide m:val="1"/>
                    <m:ctrlPr>
                      <w:rPr>
                        <w:rFonts w:ascii="Cambria Math" w:hAnsi="Cambria Math"/>
                        <w:i/>
                        <w:lang w:eastAsia="zh-CN"/>
                      </w:rPr>
                    </m:ctrlPr>
                  </m:radPr>
                  <m:deg/>
                  <m:e>
                    <m:r>
                      <m:rPr>
                        <m:sty m:val="bi"/>
                      </m:rP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m:rPr>
                          <m:sty m:val="bi"/>
                        </m:rPr>
                        <w:rPr>
                          <w:rFonts w:ascii="Cambria Math" w:hAnsi="Cambria Math"/>
                          <w:lang w:eastAsia="zh-CN"/>
                        </w:rPr>
                        <m:t>1</m:t>
                      </m:r>
                    </m:e>
                  </m:mr>
                  <m:mr>
                    <m:e>
                      <m:r>
                        <m:rPr>
                          <m:sty m:val="bi"/>
                        </m:rPr>
                        <w:rPr>
                          <w:rFonts w:ascii="Cambria Math" w:hAnsi="Cambria Math"/>
                          <w:lang w:eastAsia="zh-CN"/>
                        </w:rPr>
                        <m:t>-1</m:t>
                      </m:r>
                    </m:e>
                  </m:mr>
                </m:m>
              </m:e>
            </m:d>
            <m:r>
              <m:rPr>
                <m:sty m:val="bi"/>
              </m:rPr>
              <w:rPr>
                <w:rFonts w:ascii="Cambria Math" w:hAnsi="Cambria Math"/>
                <w:lang w:eastAsia="zh-CN"/>
              </w:rPr>
              <m:t>,</m:t>
            </m:r>
            <m:f>
              <m:fPr>
                <m:ctrlPr>
                  <w:rPr>
                    <w:rFonts w:ascii="Cambria Math" w:hAnsi="Cambria Math"/>
                    <w:i/>
                    <w:lang w:eastAsia="zh-CN"/>
                  </w:rPr>
                </m:ctrlPr>
              </m:fPr>
              <m:num>
                <m:r>
                  <m:rPr>
                    <m:sty m:val="bi"/>
                  </m:rPr>
                  <w:rPr>
                    <w:rFonts w:ascii="Cambria Math" w:hAnsi="Cambria Math"/>
                    <w:lang w:eastAsia="zh-CN"/>
                  </w:rPr>
                  <m:t>1</m:t>
                </m:r>
              </m:num>
              <m:den>
                <m:rad>
                  <m:radPr>
                    <m:degHide m:val="1"/>
                    <m:ctrlPr>
                      <w:rPr>
                        <w:rFonts w:ascii="Cambria Math" w:hAnsi="Cambria Math"/>
                        <w:i/>
                        <w:lang w:eastAsia="zh-CN"/>
                      </w:rPr>
                    </m:ctrlPr>
                  </m:radPr>
                  <m:deg/>
                  <m:e>
                    <m:r>
                      <m:rPr>
                        <m:sty m:val="bi"/>
                      </m:rP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m:rPr>
                          <m:sty m:val="bi"/>
                        </m:rPr>
                        <w:rPr>
                          <w:rFonts w:ascii="Cambria Math" w:hAnsi="Cambria Math"/>
                          <w:lang w:eastAsia="zh-CN"/>
                        </w:rPr>
                        <m:t>1</m:t>
                      </m:r>
                    </m:e>
                  </m:mr>
                  <m:mr>
                    <m:e>
                      <m:r>
                        <m:rPr>
                          <m:sty m:val="bi"/>
                        </m:rPr>
                        <w:rPr>
                          <w:rFonts w:ascii="Cambria Math" w:hAnsi="Cambria Math"/>
                          <w:lang w:eastAsia="zh-CN"/>
                        </w:rPr>
                        <m:t>j</m:t>
                      </m:r>
                    </m:e>
                  </m:mr>
                </m:m>
              </m:e>
            </m:d>
            <m:r>
              <m:rPr>
                <m:sty m:val="bi"/>
              </m:rPr>
              <w:rPr>
                <w:rFonts w:ascii="Cambria Math" w:hAnsi="Cambria Math"/>
                <w:lang w:eastAsia="zh-CN"/>
              </w:rPr>
              <m:t>,</m:t>
            </m:r>
            <m:f>
              <m:fPr>
                <m:ctrlPr>
                  <w:rPr>
                    <w:rFonts w:ascii="Cambria Math" w:hAnsi="Cambria Math"/>
                    <w:i/>
                    <w:lang w:eastAsia="zh-CN"/>
                  </w:rPr>
                </m:ctrlPr>
              </m:fPr>
              <m:num>
                <m:r>
                  <m:rPr>
                    <m:sty m:val="bi"/>
                  </m:rPr>
                  <w:rPr>
                    <w:rFonts w:ascii="Cambria Math" w:hAnsi="Cambria Math"/>
                    <w:lang w:eastAsia="zh-CN"/>
                  </w:rPr>
                  <m:t>1</m:t>
                </m:r>
              </m:num>
              <m:den>
                <m:rad>
                  <m:radPr>
                    <m:degHide m:val="1"/>
                    <m:ctrlPr>
                      <w:rPr>
                        <w:rFonts w:ascii="Cambria Math" w:hAnsi="Cambria Math"/>
                        <w:i/>
                        <w:lang w:eastAsia="zh-CN"/>
                      </w:rPr>
                    </m:ctrlPr>
                  </m:radPr>
                  <m:deg/>
                  <m:e>
                    <m:r>
                      <m:rPr>
                        <m:sty m:val="bi"/>
                      </m:rP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m:rPr>
                          <m:sty m:val="bi"/>
                        </m:rPr>
                        <w:rPr>
                          <w:rFonts w:ascii="Cambria Math" w:hAnsi="Cambria Math"/>
                          <w:lang w:eastAsia="zh-CN"/>
                        </w:rPr>
                        <m:t>1</m:t>
                      </m:r>
                    </m:e>
                  </m:mr>
                  <m:mr>
                    <m:e>
                      <m:r>
                        <m:rPr>
                          <m:sty m:val="bi"/>
                        </m:rPr>
                        <w:rPr>
                          <w:rFonts w:ascii="Cambria Math" w:hAnsi="Cambria Math"/>
                          <w:lang w:eastAsia="zh-CN"/>
                        </w:rPr>
                        <m:t>-j</m:t>
                      </m:r>
                    </m:e>
                  </m:mr>
                </m:m>
              </m:e>
            </m:d>
          </m:e>
        </m:d>
      </m:oMath>
      <w:r w:rsidRPr="00FF49C7">
        <w:rPr>
          <w:lang w:eastAsia="zh-CN"/>
        </w:rPr>
        <w:t xml:space="preserve"> </w:t>
      </w:r>
      <w:r w:rsidRPr="006C15A2">
        <w:rPr>
          <w:i/>
          <w:iCs/>
          <w:lang w:eastAsia="zh-CN"/>
        </w:rPr>
        <w:t>alone, and apply multiple such codewords to multiple antenna groups for high rank transmission.</w:t>
      </w:r>
    </w:p>
    <w:p w14:paraId="2A3EAA4E" w14:textId="1A2B3421" w:rsidR="00DA6760" w:rsidRDefault="004C2A53" w:rsidP="00DA6760">
      <w:pPr>
        <w:rPr>
          <w:lang w:eastAsia="zh-CN"/>
        </w:rPr>
      </w:pPr>
      <w:r>
        <w:rPr>
          <w:lang w:eastAsia="zh-CN"/>
        </w:rPr>
        <w:t xml:space="preserve">For </w:t>
      </w:r>
      <w:r w:rsidRPr="004C2A53">
        <w:rPr>
          <w:i/>
          <w:iCs/>
          <w:lang w:eastAsia="zh-CN"/>
        </w:rPr>
        <w:t>r</w:t>
      </w:r>
      <w:r>
        <w:rPr>
          <w:lang w:eastAsia="zh-CN"/>
        </w:rPr>
        <w:t xml:space="preserve">=1, one of the four antenna groups needs to be </w:t>
      </w:r>
      <w:r w:rsidR="002A6187">
        <w:rPr>
          <w:lang w:eastAsia="zh-CN"/>
        </w:rPr>
        <w:t>selected</w:t>
      </w:r>
      <w:r>
        <w:rPr>
          <w:lang w:eastAsia="zh-CN"/>
        </w:rPr>
        <w:t>, along with a single 2TX codeword. Because there are 4x4=16 possible combination of (antenna group, codeword),</w:t>
      </w:r>
      <w:r w:rsidR="002A6187">
        <w:rPr>
          <w:lang w:eastAsia="zh-CN"/>
        </w:rPr>
        <w:t xml:space="preserve">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4</m:t>
                  </m:r>
                </m:e>
              </m:mr>
              <m:mr>
                <m:e>
                  <m:r>
                    <w:rPr>
                      <w:rFonts w:ascii="Cambria Math" w:hAnsi="Cambria Math"/>
                    </w:rPr>
                    <m:t>1</m:t>
                  </m:r>
                </m:e>
              </m:mr>
            </m:m>
          </m:e>
        </m:d>
      </m:oMath>
      <w:r>
        <w:rPr>
          <w:lang w:eastAsia="zh-CN"/>
        </w:rPr>
        <w:t xml:space="preserve"> </w:t>
      </w:r>
      <w:r w:rsidR="00DA6760">
        <w:rPr>
          <w:lang w:eastAsia="zh-CN"/>
        </w:rPr>
        <w:t xml:space="preserve"> </w:t>
      </w:r>
      <w:r w:rsidR="002A6187">
        <w:rPr>
          <w:lang w:eastAsia="zh-CN"/>
        </w:rPr>
        <w:t xml:space="preserve">for antenna group and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4</m:t>
                  </m:r>
                </m:e>
              </m:mr>
              <m:mr>
                <m:e>
                  <m:r>
                    <w:rPr>
                      <w:rFonts w:ascii="Cambria Math" w:hAnsi="Cambria Math"/>
                    </w:rPr>
                    <m:t>1</m:t>
                  </m:r>
                </m:e>
              </m:mr>
            </m:m>
          </m:e>
        </m:d>
      </m:oMath>
      <w:r w:rsidR="002A6187">
        <w:rPr>
          <w:lang w:eastAsia="zh-CN"/>
        </w:rPr>
        <w:t xml:space="preserve">  for codewords from </w:t>
      </w:r>
      <m:oMath>
        <m:sSup>
          <m:sSupPr>
            <m:ctrlPr>
              <w:rPr>
                <w:rFonts w:ascii="Cambria Math" w:hAnsi="Cambria Math"/>
                <w:i/>
              </w:rPr>
            </m:ctrlPr>
          </m:sSupPr>
          <m:e>
            <m:r>
              <w:rPr>
                <w:rFonts w:ascii="Cambria Math" w:hAnsi="Cambria Math"/>
              </w:rPr>
              <m:t>G</m:t>
            </m:r>
          </m:e>
          <m:sup>
            <m:r>
              <w:rPr>
                <w:rFonts w:ascii="Cambria Math" w:hAnsi="Cambria Math"/>
              </w:rPr>
              <m:t>1</m:t>
            </m:r>
          </m:sup>
        </m:sSup>
      </m:oMath>
      <w:r w:rsidR="002A6187">
        <w:rPr>
          <w:lang w:eastAsia="zh-CN"/>
        </w:rPr>
        <w:t>, 4 bits is required for TPMI for rank 1.</w:t>
      </w:r>
    </w:p>
    <w:p w14:paraId="067B8F16" w14:textId="4D2D0234" w:rsidR="0014274B" w:rsidRDefault="0014274B" w:rsidP="00DA6760">
      <w:pPr>
        <w:rPr>
          <w:lang w:eastAsia="zh-CN"/>
        </w:rPr>
      </w:pPr>
    </w:p>
    <w:p w14:paraId="52BA5C1B" w14:textId="2C5AEBF3" w:rsidR="0014274B" w:rsidRDefault="0014274B" w:rsidP="00DA6760">
      <w:pPr>
        <w:rPr>
          <w:lang w:eastAsia="zh-CN"/>
        </w:rPr>
      </w:pPr>
      <w:r>
        <w:rPr>
          <w:lang w:eastAsia="zh-CN"/>
        </w:rPr>
        <w:t xml:space="preserve">For </w:t>
      </w:r>
      <w:r w:rsidRPr="004C2A53">
        <w:rPr>
          <w:i/>
          <w:iCs/>
          <w:lang w:eastAsia="zh-CN"/>
        </w:rPr>
        <w:t>r</w:t>
      </w:r>
      <w:r>
        <w:rPr>
          <w:lang w:eastAsia="zh-CN"/>
        </w:rPr>
        <w:t xml:space="preserve">=2, it is better to transmit the two layers from two different antenna groups. </w:t>
      </w:r>
      <w:proofErr w:type="gramStart"/>
      <w:r>
        <w:rPr>
          <w:lang w:eastAsia="zh-CN"/>
        </w:rPr>
        <w:t>So</w:t>
      </w:r>
      <w:proofErr w:type="gramEnd"/>
      <w:r>
        <w:rPr>
          <w:lang w:eastAsia="zh-CN"/>
        </w:rPr>
        <w:t xml:space="preserve"> two antenna groups need to be selected </w:t>
      </w:r>
      <w:r w:rsidR="002E6F1A">
        <w:rPr>
          <w:lang w:eastAsia="zh-CN"/>
        </w:rPr>
        <w:t xml:space="preserve">together </w:t>
      </w:r>
      <w:r>
        <w:rPr>
          <w:lang w:eastAsia="zh-CN"/>
        </w:rPr>
        <w:t xml:space="preserve">with two codewords from </w:t>
      </w:r>
      <m:oMath>
        <m:sSup>
          <m:sSupPr>
            <m:ctrlPr>
              <w:rPr>
                <w:rFonts w:ascii="Cambria Math" w:hAnsi="Cambria Math"/>
                <w:i/>
              </w:rPr>
            </m:ctrlPr>
          </m:sSupPr>
          <m:e>
            <m:r>
              <w:rPr>
                <w:rFonts w:ascii="Cambria Math" w:hAnsi="Cambria Math"/>
              </w:rPr>
              <m:t>G</m:t>
            </m:r>
          </m:e>
          <m:sup>
            <m:r>
              <w:rPr>
                <w:rFonts w:ascii="Cambria Math" w:hAnsi="Cambria Math"/>
              </w:rPr>
              <m:t>1</m:t>
            </m:r>
          </m:sup>
        </m:sSup>
        <m:r>
          <w:rPr>
            <w:rFonts w:ascii="Cambria Math" w:hAnsi="Cambria Math"/>
          </w:rPr>
          <m:t>.</m:t>
        </m:r>
      </m:oMath>
      <w:r>
        <w:t xml:space="preserve"> </w:t>
      </w:r>
      <w:r w:rsidR="00C50BFC">
        <w:t xml:space="preserve">Considering the channels for different antenna groups </w:t>
      </w:r>
      <w:r w:rsidR="00003ED9">
        <w:t xml:space="preserve">to the TRP </w:t>
      </w:r>
      <w:r w:rsidR="00C50BFC">
        <w:t xml:space="preserve">are correlated, it is better to avoid using the same precoding matrix in two antenna groups. This requires </w:t>
      </w:r>
      <w:proofErr w:type="gramStart"/>
      <w:r w:rsidR="00003ED9">
        <w:t>to select</w:t>
      </w:r>
      <w:proofErr w:type="gramEnd"/>
      <w:r w:rsidR="00003ED9">
        <w:t xml:space="preserve"> two different precoders from the set </w:t>
      </w:r>
      <m:oMath>
        <m:sSup>
          <m:sSupPr>
            <m:ctrlPr>
              <w:rPr>
                <w:rFonts w:ascii="Cambria Math" w:hAnsi="Cambria Math"/>
                <w:i/>
              </w:rPr>
            </m:ctrlPr>
          </m:sSupPr>
          <m:e>
            <m:r>
              <w:rPr>
                <w:rFonts w:ascii="Cambria Math" w:hAnsi="Cambria Math"/>
              </w:rPr>
              <m:t>G</m:t>
            </m:r>
          </m:e>
          <m:sup>
            <m:r>
              <w:rPr>
                <w:rFonts w:ascii="Cambria Math" w:hAnsi="Cambria Math"/>
              </w:rPr>
              <m:t>1</m:t>
            </m:r>
          </m:sup>
        </m:sSup>
      </m:oMath>
      <w:r w:rsidR="00397EF8">
        <w:t>.</w:t>
      </w:r>
      <w:r w:rsidR="00D57C7D">
        <w:t xml:space="preserve"> Total there are</w:t>
      </w:r>
      <w:r w:rsidR="00397EF8">
        <w:t xml:space="preserve">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4</m:t>
                  </m:r>
                </m:e>
              </m:mr>
              <m:mr>
                <m:e>
                  <m:r>
                    <w:rPr>
                      <w:rFonts w:ascii="Cambria Math" w:hAnsi="Cambria Math"/>
                    </w:rPr>
                    <m:t>2</m:t>
                  </m:r>
                </m:e>
              </m:mr>
            </m:m>
          </m:e>
        </m:d>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4</m:t>
                  </m:r>
                </m:e>
              </m:mr>
              <m:mr>
                <m:e>
                  <m:r>
                    <w:rPr>
                      <w:rFonts w:ascii="Cambria Math" w:hAnsi="Cambria Math"/>
                    </w:rPr>
                    <m:t>2</m:t>
                  </m:r>
                </m:e>
              </m:mr>
            </m:m>
          </m:e>
        </m:d>
        <m:r>
          <w:rPr>
            <w:rFonts w:ascii="Cambria Math" w:hAnsi="Cambria Math"/>
          </w:rPr>
          <m:t>=36</m:t>
        </m:r>
      </m:oMath>
      <w:r w:rsidR="00D57C7D">
        <w:t xml:space="preserve"> </w:t>
      </w:r>
      <w:r w:rsidR="00D57C7D">
        <w:lastRenderedPageBreak/>
        <w:t xml:space="preserve">possible (antenna groups, codewords) combination. To reduce the signaling overhead, a subset can be defined out of the 36 possibilities. For example, 32 </w:t>
      </w:r>
      <w:r w:rsidR="00EF21D3">
        <w:rPr>
          <w:lang w:eastAsia="zh-CN"/>
        </w:rPr>
        <w:t>can be selected to reduce the signaling overhead to 5 bits.</w:t>
      </w:r>
    </w:p>
    <w:p w14:paraId="371A9B06" w14:textId="12BA158A" w:rsidR="00EF21D3" w:rsidRDefault="00EF21D3" w:rsidP="00DA6760">
      <w:pPr>
        <w:rPr>
          <w:lang w:eastAsia="zh-CN"/>
        </w:rPr>
      </w:pPr>
    </w:p>
    <w:p w14:paraId="43ABCE36" w14:textId="443A74D0" w:rsidR="002C1A5A" w:rsidRDefault="00EF21D3" w:rsidP="002C1A5A">
      <w:r>
        <w:rPr>
          <w:lang w:eastAsia="zh-CN"/>
        </w:rPr>
        <w:t xml:space="preserve">For </w:t>
      </w:r>
      <w:r w:rsidRPr="004C2A53">
        <w:rPr>
          <w:i/>
          <w:iCs/>
          <w:lang w:eastAsia="zh-CN"/>
        </w:rPr>
        <w:t>r</w:t>
      </w:r>
      <w:r>
        <w:rPr>
          <w:lang w:eastAsia="zh-CN"/>
        </w:rPr>
        <w:t xml:space="preserve">=3, three antenna groups can be used to transmit 1 layer each. </w:t>
      </w:r>
      <w:proofErr w:type="gramStart"/>
      <w:r>
        <w:rPr>
          <w:lang w:eastAsia="zh-CN"/>
        </w:rPr>
        <w:t>Again</w:t>
      </w:r>
      <w:proofErr w:type="gramEnd"/>
      <w:r>
        <w:rPr>
          <w:lang w:eastAsia="zh-CN"/>
        </w:rPr>
        <w:t xml:space="preserve"> repetition of codewords </w:t>
      </w:r>
      <w:r w:rsidR="00722BAD">
        <w:rPr>
          <w:lang w:eastAsia="zh-CN"/>
        </w:rPr>
        <w:t xml:space="preserve">for different groups </w:t>
      </w:r>
      <w:r>
        <w:rPr>
          <w:lang w:eastAsia="zh-CN"/>
        </w:rPr>
        <w:t xml:space="preserve">should be avoided. </w:t>
      </w:r>
      <w:r w:rsidR="00C8572F">
        <w:rPr>
          <w:lang w:eastAsia="zh-CN"/>
        </w:rPr>
        <w:t xml:space="preserve">The allowed number of </w:t>
      </w:r>
      <w:r w:rsidR="00C8572F">
        <w:t xml:space="preserve">(antenna groups, codewords) combination is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4</m:t>
                  </m:r>
                </m:e>
              </m:mr>
              <m:mr>
                <m:e>
                  <m:r>
                    <w:rPr>
                      <w:rFonts w:ascii="Cambria Math" w:hAnsi="Cambria Math"/>
                    </w:rPr>
                    <m:t>3</m:t>
                  </m:r>
                </m:e>
              </m:mr>
            </m:m>
          </m:e>
        </m:d>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4</m:t>
                  </m:r>
                </m:e>
              </m:mr>
              <m:mr>
                <m:e>
                  <m:r>
                    <w:rPr>
                      <w:rFonts w:ascii="Cambria Math" w:hAnsi="Cambria Math"/>
                    </w:rPr>
                    <m:t>3</m:t>
                  </m:r>
                </m:e>
              </m:mr>
            </m:m>
          </m:e>
        </m:d>
        <m:r>
          <w:rPr>
            <w:rFonts w:ascii="Cambria Math" w:hAnsi="Cambria Math"/>
          </w:rPr>
          <m:t>=9</m:t>
        </m:r>
      </m:oMath>
      <w:r w:rsidR="00C8572F">
        <w:t>, requiring 4 bits to be used.</w:t>
      </w:r>
    </w:p>
    <w:p w14:paraId="485A7008" w14:textId="77777777" w:rsidR="00C8572F" w:rsidRDefault="00C8572F" w:rsidP="002C1A5A">
      <w:pPr>
        <w:rPr>
          <w:lang w:eastAsia="zh-CN"/>
        </w:rPr>
      </w:pPr>
    </w:p>
    <w:p w14:paraId="11A02609" w14:textId="3734A086" w:rsidR="00C8572F" w:rsidRDefault="00C8572F" w:rsidP="002C1A5A">
      <w:pPr>
        <w:rPr>
          <w:lang w:eastAsia="zh-CN"/>
        </w:rPr>
      </w:pPr>
      <w:r>
        <w:rPr>
          <w:lang w:eastAsia="zh-CN"/>
        </w:rPr>
        <w:t xml:space="preserve">For </w:t>
      </w:r>
      <w:r w:rsidRPr="004C2A53">
        <w:rPr>
          <w:i/>
          <w:iCs/>
          <w:lang w:eastAsia="zh-CN"/>
        </w:rPr>
        <w:t>r</w:t>
      </w:r>
      <w:r>
        <w:rPr>
          <w:lang w:eastAsia="zh-CN"/>
        </w:rPr>
        <w:t xml:space="preserve">=4, all </w:t>
      </w:r>
      <w:r w:rsidR="00E10C2B">
        <w:rPr>
          <w:lang w:eastAsia="zh-CN"/>
        </w:rPr>
        <w:t xml:space="preserve">4 </w:t>
      </w:r>
      <w:r>
        <w:rPr>
          <w:lang w:eastAsia="zh-CN"/>
        </w:rPr>
        <w:t xml:space="preserve">antenna groups </w:t>
      </w:r>
      <w:r w:rsidR="00E10C2B">
        <w:rPr>
          <w:lang w:eastAsia="zh-CN"/>
        </w:rPr>
        <w:t>are</w:t>
      </w:r>
      <w:r>
        <w:rPr>
          <w:lang w:eastAsia="zh-CN"/>
        </w:rPr>
        <w:t xml:space="preserve"> used to transmit 1 layer each. </w:t>
      </w:r>
      <w:r w:rsidR="00C1524B">
        <w:rPr>
          <w:lang w:eastAsia="zh-CN"/>
        </w:rPr>
        <w:t xml:space="preserve">Considering there are four codewords in </w:t>
      </w:r>
      <m:oMath>
        <m:sSup>
          <m:sSupPr>
            <m:ctrlPr>
              <w:rPr>
                <w:rFonts w:ascii="Cambria Math" w:hAnsi="Cambria Math"/>
                <w:i/>
              </w:rPr>
            </m:ctrlPr>
          </m:sSupPr>
          <m:e>
            <m:r>
              <w:rPr>
                <w:rFonts w:ascii="Cambria Math" w:hAnsi="Cambria Math"/>
              </w:rPr>
              <m:t>G</m:t>
            </m:r>
          </m:e>
          <m:sup>
            <m:r>
              <w:rPr>
                <w:rFonts w:ascii="Cambria Math" w:hAnsi="Cambria Math"/>
              </w:rPr>
              <m:t>1</m:t>
            </m:r>
          </m:sup>
        </m:sSup>
      </m:oMath>
      <w:r w:rsidR="00C1524B">
        <w:rPr>
          <w:lang w:eastAsia="zh-CN"/>
        </w:rPr>
        <w:t xml:space="preserve"> and each codeword can only </w:t>
      </w:r>
      <w:proofErr w:type="gramStart"/>
      <w:r w:rsidR="00C1524B">
        <w:rPr>
          <w:lang w:eastAsia="zh-CN"/>
        </w:rPr>
        <w:t>be  used</w:t>
      </w:r>
      <w:proofErr w:type="gramEnd"/>
      <w:r w:rsidR="00C1524B">
        <w:rPr>
          <w:lang w:eastAsia="zh-CN"/>
        </w:rPr>
        <w:t xml:space="preserve"> once, all four codewords need to be used. Because the channels from the four antenna groups to the TRP are correlated, permutation of the four codewords applied to the four antenna groups may not produce much gain. To make it simple, we can fix the codeword applied to each antenna group and produce a fixed rank 4 codeword. For example, </w:t>
      </w:r>
      <w:r w:rsidR="00161BD3">
        <w:rPr>
          <w:lang w:eastAsia="zh-CN"/>
        </w:rPr>
        <w:t xml:space="preserve">when the four precoders in </w:t>
      </w:r>
      <m:oMath>
        <m:sSup>
          <m:sSupPr>
            <m:ctrlPr>
              <w:rPr>
                <w:rFonts w:ascii="Cambria Math" w:hAnsi="Cambria Math"/>
                <w:i/>
              </w:rPr>
            </m:ctrlPr>
          </m:sSupPr>
          <m:e>
            <m:r>
              <w:rPr>
                <w:rFonts w:ascii="Cambria Math" w:hAnsi="Cambria Math"/>
              </w:rPr>
              <m:t>G</m:t>
            </m:r>
          </m:e>
          <m:sup>
            <m:r>
              <w:rPr>
                <w:rFonts w:ascii="Cambria Math" w:hAnsi="Cambria Math"/>
              </w:rPr>
              <m:t>1</m:t>
            </m:r>
          </m:sup>
        </m:sSup>
      </m:oMath>
      <w:r w:rsidR="00FA327A">
        <w:rPr>
          <w:lang w:eastAsia="zh-CN"/>
        </w:rPr>
        <w:t xml:space="preserve"> </w:t>
      </w:r>
      <w:r w:rsidR="00161BD3">
        <w:rPr>
          <w:lang w:eastAsia="zh-CN"/>
        </w:rPr>
        <w:t xml:space="preserve">are applied to antenna groups 0 to 3 sequentially, the resulting </w:t>
      </w:r>
      <w:r w:rsidR="00FA327A">
        <w:rPr>
          <w:lang w:eastAsia="zh-CN"/>
        </w:rPr>
        <w:t>single rank 4 precod</w:t>
      </w:r>
      <w:r w:rsidR="00161BD3">
        <w:rPr>
          <w:lang w:eastAsia="zh-CN"/>
        </w:rPr>
        <w:t>ing matrix is</w:t>
      </w:r>
    </w:p>
    <w:p w14:paraId="54831A65" w14:textId="6C813880" w:rsidR="00C1524B" w:rsidRPr="00C1524B" w:rsidRDefault="00000000" w:rsidP="002C1A5A">
      <m:oMathPara>
        <m:oMath>
          <m:sSup>
            <m:sSupPr>
              <m:ctrlPr>
                <w:rPr>
                  <w:rFonts w:ascii="Cambria Math" w:hAnsi="Cambria Math"/>
                  <w:i/>
                </w:rPr>
              </m:ctrlPr>
            </m:sSupPr>
            <m:e>
              <m:r>
                <w:rPr>
                  <w:rFonts w:ascii="Cambria Math" w:hAnsi="Cambria Math"/>
                </w:rPr>
                <m:t>W</m:t>
              </m:r>
            </m:e>
            <m:sup>
              <m:r>
                <w:rPr>
                  <w:rFonts w:ascii="Cambria Math" w:hAnsi="Cambria Math"/>
                </w:rPr>
                <m:t>4</m:t>
              </m:r>
            </m:sup>
          </m:sSup>
          <m:r>
            <w:rPr>
              <w:rFonts w:ascii="Cambria Math" w:hAnsi="Cambria Math"/>
            </w:rPr>
            <m:t>=</m:t>
          </m:r>
          <m:r>
            <m:rPr>
              <m:sty m:val="p"/>
            </m:rP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j</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-j</m:t>
                                </m:r>
                              </m:e>
                            </m:mr>
                          </m:m>
                        </m:e>
                      </m:mr>
                    </m:m>
                  </m:e>
                </m:mr>
              </m:m>
            </m:e>
          </m:d>
        </m:oMath>
      </m:oMathPara>
    </w:p>
    <w:p w14:paraId="5AD61C56" w14:textId="3E044468" w:rsidR="00161BD3" w:rsidRDefault="00161BD3" w:rsidP="002C1A5A">
      <w:r>
        <w:t xml:space="preserve">where each antenna group is a pair of antenna ports corresponding to two adjacent rows of the matrix. </w:t>
      </w:r>
    </w:p>
    <w:p w14:paraId="28207816" w14:textId="1DC99E99" w:rsidR="00C1524B" w:rsidRPr="00C1524B" w:rsidRDefault="00E10C2B" w:rsidP="002C1A5A">
      <w:r>
        <w:t>No signaling is required to indicate this</w:t>
      </w:r>
      <w:r w:rsidR="00FA327A">
        <w:t xml:space="preserve"> single</w:t>
      </w:r>
      <w:r>
        <w:t xml:space="preserve"> precoding matrix. </w:t>
      </w:r>
    </w:p>
    <w:p w14:paraId="1E554852" w14:textId="77777777" w:rsidR="00161BD3" w:rsidRDefault="00161BD3" w:rsidP="005D22E9">
      <w:pPr>
        <w:rPr>
          <w:lang w:eastAsia="zh-CN"/>
        </w:rPr>
      </w:pPr>
    </w:p>
    <w:p w14:paraId="3CA55EE1" w14:textId="41B75989" w:rsidR="00C220D2" w:rsidRPr="00C220D2" w:rsidRDefault="00161BD3" w:rsidP="00C220D2">
      <w:pPr>
        <w:rPr>
          <w:rFonts w:ascii="Cambria Math" w:hAnsi="Cambria Math"/>
          <w:i/>
        </w:rPr>
      </w:pPr>
      <w:r>
        <w:rPr>
          <w:lang w:eastAsia="zh-CN"/>
        </w:rPr>
        <w:t xml:space="preserve">For rank </w:t>
      </w:r>
      <w:r w:rsidRPr="004C2A53">
        <w:rPr>
          <w:i/>
          <w:iCs/>
          <w:lang w:eastAsia="zh-CN"/>
        </w:rPr>
        <w:t>r</w:t>
      </w:r>
      <w:r w:rsidR="00CB7DEA">
        <w:rPr>
          <w:i/>
          <w:iCs/>
          <w:lang w:eastAsia="zh-CN"/>
        </w:rPr>
        <w:t>=5</w:t>
      </w:r>
      <w:r>
        <w:rPr>
          <w:lang w:eastAsia="zh-CN"/>
        </w:rPr>
        <w:t>, the precoding matrix can be constructed on top of</w:t>
      </w:r>
      <w:r w:rsidR="0041562C">
        <w:rPr>
          <w:lang w:eastAsia="zh-CN"/>
        </w:rPr>
        <w:t xml:space="preserve"> a fixed rank 4 precoding matrix</w:t>
      </w:r>
      <w:r>
        <w:rPr>
          <w:lang w:eastAsia="zh-CN"/>
        </w:rPr>
        <w:t xml:space="preserve"> </w:t>
      </w:r>
      <m:oMath>
        <m:sSup>
          <m:sSupPr>
            <m:ctrlPr>
              <w:rPr>
                <w:rFonts w:ascii="Cambria Math" w:hAnsi="Cambria Math"/>
                <w:i/>
              </w:rPr>
            </m:ctrlPr>
          </m:sSupPr>
          <m:e>
            <m:r>
              <w:rPr>
                <w:rFonts w:ascii="Cambria Math" w:hAnsi="Cambria Math"/>
              </w:rPr>
              <m:t>W</m:t>
            </m:r>
          </m:e>
          <m:sup>
            <m:r>
              <w:rPr>
                <w:rFonts w:ascii="Cambria Math" w:hAnsi="Cambria Math"/>
              </w:rPr>
              <m:t>4</m:t>
            </m:r>
          </m:sup>
        </m:sSup>
      </m:oMath>
      <w:r w:rsidR="00CB7DEA">
        <w:rPr>
          <w:lang w:eastAsia="zh-CN"/>
        </w:rPr>
        <w:t xml:space="preserve"> by adding an additional rank 1 precoder from </w:t>
      </w:r>
      <m:oMath>
        <m:sSup>
          <m:sSupPr>
            <m:ctrlPr>
              <w:rPr>
                <w:rFonts w:ascii="Cambria Math" w:hAnsi="Cambria Math"/>
                <w:i/>
              </w:rPr>
            </m:ctrlPr>
          </m:sSupPr>
          <m:e>
            <m:r>
              <w:rPr>
                <w:rFonts w:ascii="Cambria Math" w:hAnsi="Cambria Math"/>
              </w:rPr>
              <m:t>G</m:t>
            </m:r>
          </m:e>
          <m:sup>
            <m:r>
              <w:rPr>
                <w:rFonts w:ascii="Cambria Math" w:hAnsi="Cambria Math"/>
              </w:rPr>
              <m:t>1</m:t>
            </m:r>
          </m:sup>
        </m:sSup>
      </m:oMath>
      <w:r w:rsidR="00CB7DEA">
        <w:t xml:space="preserve"> </w:t>
      </w:r>
      <w:r w:rsidR="0041562C">
        <w:t>to</w:t>
      </w:r>
      <w:r w:rsidR="00CB7DEA">
        <w:t xml:space="preserve"> the rank 1 precoder already </w:t>
      </w:r>
      <w:r w:rsidR="0041562C">
        <w:t>used</w:t>
      </w:r>
      <w:r w:rsidR="00CB7DEA">
        <w:t xml:space="preserve"> to one of the four antenna groups. For example, when the </w:t>
      </w:r>
      <w:r w:rsidR="00C220D2">
        <w:t xml:space="preserve">rank 1 codeword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w:r w:rsidR="00C220D2">
        <w:t xml:space="preserve"> </w:t>
      </w:r>
      <w:r w:rsidR="00CB7DEA">
        <w:t xml:space="preserve"> </w:t>
      </w:r>
      <w:r w:rsidR="00C220D2">
        <w:t xml:space="preserve">is applied to antenna group 2 which is already transmitting with the codeword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w:r w:rsidR="00C220D2">
        <w:t xml:space="preserve">, two layers will be transmitted from group 2 with an effective new precoding matrix </w:t>
      </w:r>
      <w:r w:rsidR="00C220D2" w:rsidRPr="00C220D2">
        <w:rPr>
          <w:rFonts w:ascii="Cambria Math" w:hAnsi="Cambria Math"/>
          <w:i/>
        </w:rPr>
        <w:br/>
      </w: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j</m:t>
                    </m:r>
                  </m:e>
                  <m:e>
                    <m:r>
                      <w:rPr>
                        <w:rFonts w:ascii="Cambria Math" w:hAnsi="Cambria Math"/>
                      </w:rPr>
                      <m:t>1</m:t>
                    </m:r>
                  </m:e>
                </m:mr>
              </m:m>
            </m:e>
          </m:d>
          <m:r>
            <w:rPr>
              <w:rFonts w:ascii="Cambria Math" w:hAnsi="Cambria Math"/>
            </w:rPr>
            <m:t>.</m:t>
          </m:r>
        </m:oMath>
      </m:oMathPara>
    </w:p>
    <w:p w14:paraId="325DC6D2" w14:textId="531EA0A1" w:rsidR="00C220D2" w:rsidRDefault="00C220D2" w:rsidP="00C220D2">
      <w:r w:rsidRPr="00C220D2">
        <w:t xml:space="preserve">The precoding matrix of the other three </w:t>
      </w:r>
      <w:r>
        <w:t xml:space="preserve">groups are unchanged. </w:t>
      </w:r>
      <w:r w:rsidR="00BB5F74">
        <w:t xml:space="preserve">Considering the rank 4 precoder is fixed and does not require any signaling, the TPMI field only needs to signal which rank1 codeword in </w:t>
      </w:r>
      <m:oMath>
        <m:sSup>
          <m:sSupPr>
            <m:ctrlPr>
              <w:rPr>
                <w:rFonts w:ascii="Cambria Math" w:hAnsi="Cambria Math"/>
                <w:i/>
              </w:rPr>
            </m:ctrlPr>
          </m:sSupPr>
          <m:e>
            <m:r>
              <w:rPr>
                <w:rFonts w:ascii="Cambria Math" w:hAnsi="Cambria Math"/>
              </w:rPr>
              <m:t>G</m:t>
            </m:r>
          </m:e>
          <m:sup>
            <m:r>
              <w:rPr>
                <w:rFonts w:ascii="Cambria Math" w:hAnsi="Cambria Math"/>
              </w:rPr>
              <m:t>1</m:t>
            </m:r>
          </m:sup>
        </m:sSup>
      </m:oMath>
      <w:r w:rsidR="00BB5F74">
        <w:t xml:space="preserve"> is applied to which antenna group. </w:t>
      </w:r>
      <w:r w:rsidR="0099750F">
        <w:t xml:space="preserve">Additional attention needs to be paid to which antenna group is used to transmit the additional layer, and which rank 1 precoder can be used. Because of the DL codeword-to-layer mapping rule is reused for rank higher than 4 for 2 CWs, the second codeword has 1 more layer than the first codewords for rank 5 (and rank 7). This </w:t>
      </w:r>
      <w:r w:rsidR="007660EA">
        <w:t>makes</w:t>
      </w:r>
      <w:r w:rsidR="0099750F">
        <w:t xml:space="preserve"> the additional data layer can only be transmitted from antenna group 2 or 3</w:t>
      </w:r>
      <w:r w:rsidR="007660EA">
        <w:t xml:space="preserve">. </w:t>
      </w:r>
      <w:r w:rsidR="00BB5F74">
        <w:t xml:space="preserve">To transmit </w:t>
      </w:r>
      <w:r w:rsidR="0099750F">
        <w:t>two layers from a 2</w:t>
      </w:r>
      <w:r w:rsidR="007660EA">
        <w:t xml:space="preserve"> TX antenna</w:t>
      </w:r>
      <w:r w:rsidR="0099750F">
        <w:t xml:space="preserve"> group, the precoders for the two layers need to be different. This leaves only three possible rank 1 precoders from </w:t>
      </w:r>
      <m:oMath>
        <m:sSup>
          <m:sSupPr>
            <m:ctrlPr>
              <w:rPr>
                <w:rFonts w:ascii="Cambria Math" w:hAnsi="Cambria Math"/>
                <w:i/>
              </w:rPr>
            </m:ctrlPr>
          </m:sSupPr>
          <m:e>
            <m:r>
              <w:rPr>
                <w:rFonts w:ascii="Cambria Math" w:hAnsi="Cambria Math"/>
              </w:rPr>
              <m:t>G</m:t>
            </m:r>
          </m:e>
          <m:sup>
            <m:r>
              <w:rPr>
                <w:rFonts w:ascii="Cambria Math" w:hAnsi="Cambria Math"/>
              </w:rPr>
              <m:t>1</m:t>
            </m:r>
          </m:sup>
        </m:sSup>
      </m:oMath>
      <w:r w:rsidR="0099750F">
        <w:t xml:space="preserve"> for the selected antenna group. The leaves the number of (antenna group, codeword) combination to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2</m:t>
                  </m:r>
                </m:e>
              </m:mr>
              <m:mr>
                <m:e>
                  <m:r>
                    <w:rPr>
                      <w:rFonts w:ascii="Cambria Math" w:hAnsi="Cambria Math"/>
                    </w:rPr>
                    <m:t>1</m:t>
                  </m:r>
                </m:e>
              </m:mr>
            </m:m>
          </m:e>
        </m:d>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3</m:t>
                  </m:r>
                </m:e>
              </m:mr>
              <m:mr>
                <m:e>
                  <m:r>
                    <w:rPr>
                      <w:rFonts w:ascii="Cambria Math" w:hAnsi="Cambria Math"/>
                    </w:rPr>
                    <m:t>1</m:t>
                  </m:r>
                </m:e>
              </m:mr>
            </m:m>
          </m:e>
        </m:d>
        <m:r>
          <w:rPr>
            <w:rFonts w:ascii="Cambria Math" w:hAnsi="Cambria Math"/>
          </w:rPr>
          <m:t>=6</m:t>
        </m:r>
      </m:oMath>
      <w:r w:rsidR="0099750F">
        <w:t xml:space="preserve">, </w:t>
      </w:r>
      <w:r w:rsidR="007660EA">
        <w:t xml:space="preserve">requiring 3 bits for the TPMI field. </w:t>
      </w:r>
    </w:p>
    <w:p w14:paraId="59051994" w14:textId="33B31B7B" w:rsidR="00005B35" w:rsidRDefault="00005B35" w:rsidP="00C220D2"/>
    <w:p w14:paraId="6B1D8FCF" w14:textId="505D145C" w:rsidR="000A2AED" w:rsidRDefault="0041562C" w:rsidP="000A2AED">
      <w:proofErr w:type="gramStart"/>
      <w:r>
        <w:t>Similar to</w:t>
      </w:r>
      <w:proofErr w:type="gramEnd"/>
      <w:r>
        <w:t xml:space="preserve"> </w:t>
      </w:r>
      <w:r w:rsidRPr="004C2A53">
        <w:rPr>
          <w:i/>
          <w:iCs/>
          <w:lang w:eastAsia="zh-CN"/>
        </w:rPr>
        <w:t>r</w:t>
      </w:r>
      <w:r>
        <w:rPr>
          <w:i/>
          <w:iCs/>
          <w:lang w:eastAsia="zh-CN"/>
        </w:rPr>
        <w:t>=5</w:t>
      </w:r>
      <w:r w:rsidRPr="00005B35">
        <w:rPr>
          <w:lang w:eastAsia="zh-CN"/>
        </w:rPr>
        <w:t>,</w:t>
      </w:r>
      <w:r>
        <w:rPr>
          <w:i/>
          <w:iCs/>
          <w:lang w:eastAsia="zh-CN"/>
        </w:rPr>
        <w:t xml:space="preserve"> </w:t>
      </w:r>
      <w:r w:rsidR="00005B35">
        <w:t xml:space="preserve">rank 6 precoding matrix can be constructed on top of </w:t>
      </w:r>
      <w:r>
        <w:t xml:space="preserve">a fixed rank 4 precoder. Two additional rank 1 precoders from </w:t>
      </w:r>
      <m:oMath>
        <m:sSup>
          <m:sSupPr>
            <m:ctrlPr>
              <w:rPr>
                <w:rFonts w:ascii="Cambria Math" w:hAnsi="Cambria Math"/>
                <w:i/>
              </w:rPr>
            </m:ctrlPr>
          </m:sSupPr>
          <m:e>
            <m:r>
              <w:rPr>
                <w:rFonts w:ascii="Cambria Math" w:hAnsi="Cambria Math"/>
              </w:rPr>
              <m:t>G</m:t>
            </m:r>
          </m:e>
          <m:sup>
            <m:r>
              <w:rPr>
                <w:rFonts w:ascii="Cambria Math" w:hAnsi="Cambria Math"/>
              </w:rPr>
              <m:t>1</m:t>
            </m:r>
          </m:sup>
        </m:sSup>
      </m:oMath>
      <w:r>
        <w:t xml:space="preserve"> will be added to two </w:t>
      </w:r>
      <w:r w:rsidR="007C6272">
        <w:t xml:space="preserve">selected </w:t>
      </w:r>
      <w:r>
        <w:t xml:space="preserve">antenna groups </w:t>
      </w:r>
      <w:r w:rsidR="007C6272">
        <w:t xml:space="preserve">on top of the precoders they already use in </w:t>
      </w:r>
      <m:oMath>
        <m:sSup>
          <m:sSupPr>
            <m:ctrlPr>
              <w:rPr>
                <w:rFonts w:ascii="Cambria Math" w:hAnsi="Cambria Math"/>
                <w:i/>
              </w:rPr>
            </m:ctrlPr>
          </m:sSupPr>
          <m:e>
            <m:r>
              <w:rPr>
                <w:rFonts w:ascii="Cambria Math" w:hAnsi="Cambria Math"/>
              </w:rPr>
              <m:t>W</m:t>
            </m:r>
          </m:e>
          <m:sup>
            <m:r>
              <w:rPr>
                <w:rFonts w:ascii="Cambria Math" w:hAnsi="Cambria Math"/>
              </w:rPr>
              <m:t>4</m:t>
            </m:r>
          </m:sup>
        </m:sSup>
      </m:oMath>
      <w:r w:rsidR="007C6272">
        <w:t>.</w:t>
      </w:r>
      <w:r w:rsidR="00005B35">
        <w:t xml:space="preserve"> </w:t>
      </w:r>
      <w:r w:rsidR="006A38AB">
        <w:t xml:space="preserve">Following the codeword-to-layer mapping rule for 6 layers, the first additional layer shall be assigned to antenna group 0 or group 1, and the second additional layer shall be assigned to antenna group 2 or 3. This makes the CW0 of 3 layers transmit from antenna group 0&amp;1, CW1 of 3 layers transmit from antenna group 2&amp;3, </w:t>
      </w:r>
      <w:proofErr w:type="gramStart"/>
      <w:r w:rsidR="006A38AB">
        <w:t>i.e.</w:t>
      </w:r>
      <w:proofErr w:type="gramEnd"/>
      <w:r w:rsidR="006A38AB">
        <w:t xml:space="preserve"> no </w:t>
      </w:r>
      <w:r w:rsidR="00246987">
        <w:t>antenna group transmits data from two codewords.</w:t>
      </w:r>
      <w:r w:rsidR="006A38AB">
        <w:t xml:space="preserve"> The restriction that the additional layer is transmitted with a different rank 1 codeword already used in the same antenna group still applies. </w:t>
      </w:r>
      <w:r w:rsidR="009D76DF">
        <w:t xml:space="preserve">Some examples of allowed (port groups, codewords) combinations are ((0,2), (1,3)), ((1,2), (2,4)), ((1,3), (2,0)) where the rank 1 codewords are selected from the set </w:t>
      </w:r>
      <m:oMath>
        <m:sSup>
          <m:sSupPr>
            <m:ctrlPr>
              <w:rPr>
                <w:rFonts w:ascii="Cambria Math" w:hAnsi="Cambria Math"/>
                <w:i/>
              </w:rPr>
            </m:ctrlPr>
          </m:sSupPr>
          <m:e>
            <m:r>
              <w:rPr>
                <w:rFonts w:ascii="Cambria Math" w:hAnsi="Cambria Math"/>
              </w:rPr>
              <m:t>G</m:t>
            </m:r>
          </m:e>
          <m:sup>
            <m:r>
              <w:rPr>
                <w:rFonts w:ascii="Cambria Math" w:hAnsi="Cambria Math"/>
              </w:rPr>
              <m:t>1</m:t>
            </m:r>
          </m:sup>
        </m:sSup>
      </m:oMath>
      <w:r w:rsidR="009D76DF">
        <w:t>. T</w:t>
      </w:r>
      <w:r w:rsidR="000A2AED">
        <w:t xml:space="preserve">here </w:t>
      </w:r>
      <w:proofErr w:type="gramStart"/>
      <w:r w:rsidR="000A2AED">
        <w:t>are</w:t>
      </w:r>
      <w:proofErr w:type="gramEnd"/>
      <w:r w:rsidR="000A2AED">
        <w:t xml:space="preserve"> </w:t>
      </w:r>
      <w:r w:rsidR="009D76DF">
        <w:t xml:space="preserve">total </w:t>
      </w:r>
      <w:r w:rsidR="000A2AED">
        <w:t>28 possible (antenna groups, codewords) combinations</w:t>
      </w:r>
      <w:r w:rsidR="0010450A">
        <w:t xml:space="preserve"> for rank 6</w:t>
      </w:r>
      <w:r w:rsidR="000A2AED">
        <w:t xml:space="preserve">. </w:t>
      </w:r>
    </w:p>
    <w:p w14:paraId="155BAE1F" w14:textId="79338A63" w:rsidR="00246987" w:rsidRDefault="00246987" w:rsidP="000A2AED"/>
    <w:p w14:paraId="52B8519C" w14:textId="10FB09F1" w:rsidR="0010450A" w:rsidRDefault="00246987" w:rsidP="0010450A">
      <w:r>
        <w:t>Similarly</w:t>
      </w:r>
      <w:r w:rsidRPr="00005B35">
        <w:rPr>
          <w:lang w:eastAsia="zh-CN"/>
        </w:rPr>
        <w:t>,</w:t>
      </w:r>
      <w:r>
        <w:rPr>
          <w:i/>
          <w:iCs/>
          <w:lang w:eastAsia="zh-CN"/>
        </w:rPr>
        <w:t xml:space="preserve"> </w:t>
      </w:r>
      <w:r>
        <w:t xml:space="preserve">rank 7 precoding </w:t>
      </w:r>
      <w:proofErr w:type="gramStart"/>
      <w:r>
        <w:t>matrix</w:t>
      </w:r>
      <w:proofErr w:type="gramEnd"/>
      <w:r>
        <w:t xml:space="preserve"> can be constructed on top of a fixed rank 4 precoder by adding three additional rank 1 precoders from </w:t>
      </w:r>
      <m:oMath>
        <m:sSup>
          <m:sSupPr>
            <m:ctrlPr>
              <w:rPr>
                <w:rFonts w:ascii="Cambria Math" w:hAnsi="Cambria Math"/>
                <w:i/>
              </w:rPr>
            </m:ctrlPr>
          </m:sSupPr>
          <m:e>
            <m:r>
              <w:rPr>
                <w:rFonts w:ascii="Cambria Math" w:hAnsi="Cambria Math"/>
              </w:rPr>
              <m:t>G</m:t>
            </m:r>
          </m:e>
          <m:sup>
            <m:r>
              <w:rPr>
                <w:rFonts w:ascii="Cambria Math" w:hAnsi="Cambria Math"/>
              </w:rPr>
              <m:t>1</m:t>
            </m:r>
          </m:sup>
        </m:sSup>
      </m:oMath>
      <w:r>
        <w:t xml:space="preserve"> to three selected antenna groups on top of the precoders they already use in </w:t>
      </w:r>
      <m:oMath>
        <m:sSup>
          <m:sSupPr>
            <m:ctrlPr>
              <w:rPr>
                <w:rFonts w:ascii="Cambria Math" w:hAnsi="Cambria Math"/>
                <w:i/>
              </w:rPr>
            </m:ctrlPr>
          </m:sSupPr>
          <m:e>
            <m:r>
              <w:rPr>
                <w:rFonts w:ascii="Cambria Math" w:hAnsi="Cambria Math"/>
              </w:rPr>
              <m:t>W</m:t>
            </m:r>
          </m:e>
          <m:sup>
            <m:r>
              <w:rPr>
                <w:rFonts w:ascii="Cambria Math" w:hAnsi="Cambria Math"/>
              </w:rPr>
              <m:t>4</m:t>
            </m:r>
          </m:sup>
        </m:sSup>
      </m:oMath>
      <w:r>
        <w:t xml:space="preserve">. Following the codeword-to-layer mapping rule, the first additional layer shall be transmitted from antenna group 0 or group 1, and the second and third additional layers shall be transmitted </w:t>
      </w:r>
      <w:proofErr w:type="gramStart"/>
      <w:r>
        <w:t>from  antenna</w:t>
      </w:r>
      <w:proofErr w:type="gramEnd"/>
      <w:r>
        <w:t xml:space="preserve"> group 2 and 3. This makes the CW0 of 3 layers transmit from antenna group 0&amp;1, CW1 of 4 layers transmit from antenna group 2&amp;3. The restriction that the additional layer is transmitted with a different rank 1 codeword already used in the same antenna group still applies. </w:t>
      </w:r>
      <w:r w:rsidR="008A0702">
        <w:t>When port groups (PG</w:t>
      </w:r>
      <w:r w:rsidR="008A0702" w:rsidRPr="00200CB5">
        <w:rPr>
          <w:vertAlign w:val="subscript"/>
        </w:rPr>
        <w:t>0</w:t>
      </w:r>
      <w:r w:rsidR="008A0702">
        <w:t>, PG</w:t>
      </w:r>
      <w:proofErr w:type="gramStart"/>
      <w:r w:rsidR="008A0702" w:rsidRPr="00200CB5">
        <w:rPr>
          <w:vertAlign w:val="subscript"/>
        </w:rPr>
        <w:t>2</w:t>
      </w:r>
      <w:r w:rsidR="008A0702">
        <w:t>,PG</w:t>
      </w:r>
      <w:proofErr w:type="gramEnd"/>
      <w:r w:rsidR="008A0702" w:rsidRPr="00200CB5">
        <w:rPr>
          <w:vertAlign w:val="subscript"/>
        </w:rPr>
        <w:t>3</w:t>
      </w:r>
      <w:r w:rsidR="008A0702">
        <w:t xml:space="preserve">) are used to transmit three additional layers, examples of the codeword combinations that can be applied to these three groups </w:t>
      </w:r>
      <w:r w:rsidR="0010450A">
        <w:t>include</w:t>
      </w:r>
      <w:r w:rsidR="008A0702">
        <w:t xml:space="preserve"> </w:t>
      </w:r>
      <w:r w:rsidR="008A0702" w:rsidRPr="00366217">
        <w:t>(2,3,0)</w:t>
      </w:r>
      <w:r w:rsidR="008A0702">
        <w:t xml:space="preserve">, </w:t>
      </w:r>
      <w:r w:rsidR="008A0702" w:rsidRPr="00366217">
        <w:t>(3,0,2)</w:t>
      </w:r>
      <w:r w:rsidR="008A0702">
        <w:t xml:space="preserve">, </w:t>
      </w:r>
      <w:r w:rsidR="008A0702" w:rsidRPr="00366217">
        <w:t>(1,0,2)</w:t>
      </w:r>
      <w:r w:rsidR="008A0702">
        <w:t xml:space="preserve">, </w:t>
      </w:r>
      <w:r w:rsidR="008A0702" w:rsidRPr="00366217">
        <w:t>(2,0,1)</w:t>
      </w:r>
      <w:r w:rsidR="0010450A">
        <w:t>. When port groups (PG</w:t>
      </w:r>
      <w:r w:rsidR="0010450A">
        <w:rPr>
          <w:vertAlign w:val="subscript"/>
        </w:rPr>
        <w:t>1</w:t>
      </w:r>
      <w:r w:rsidR="0010450A">
        <w:t>, PG</w:t>
      </w:r>
      <w:proofErr w:type="gramStart"/>
      <w:r w:rsidR="0010450A" w:rsidRPr="00200CB5">
        <w:rPr>
          <w:vertAlign w:val="subscript"/>
        </w:rPr>
        <w:t>2</w:t>
      </w:r>
      <w:r w:rsidR="0010450A">
        <w:t>,PG</w:t>
      </w:r>
      <w:proofErr w:type="gramEnd"/>
      <w:r w:rsidR="0010450A" w:rsidRPr="00200CB5">
        <w:rPr>
          <w:vertAlign w:val="subscript"/>
        </w:rPr>
        <w:t>3</w:t>
      </w:r>
      <w:r w:rsidR="0010450A">
        <w:t xml:space="preserve">) are used to transmit three additional layers, examples of the codeword combinations that can be applied to these three groups are (2,3,1), (3,1,2), (0,1,2), (2,1,0) and (2,0,1). There </w:t>
      </w:r>
      <w:proofErr w:type="gramStart"/>
      <w:r w:rsidR="0010450A">
        <w:t>are</w:t>
      </w:r>
      <w:proofErr w:type="gramEnd"/>
      <w:r w:rsidR="0010450A">
        <w:t xml:space="preserve"> total 22 possible (antenna groups, codewords) combinations for rank 7. </w:t>
      </w:r>
    </w:p>
    <w:p w14:paraId="09B91727" w14:textId="0C6AE82E" w:rsidR="003765C2" w:rsidRDefault="003765C2" w:rsidP="0010450A"/>
    <w:p w14:paraId="7C59EF78" w14:textId="1846B9D2" w:rsidR="00A92B41" w:rsidRDefault="00A92B41" w:rsidP="0010450A">
      <w:r>
        <w:t xml:space="preserve">Rank 8 precoder can be constructed by adding one rank 1 precoder to each of the four antenna groups. Codeword CW0 transmits 4 layers from antenna groups 0&amp;1, and CW1 transmits 4 layers from antenna groups 2&amp;3. </w:t>
      </w:r>
      <w:r w:rsidR="005010CF">
        <w:t xml:space="preserve">Since all 4 port groups need to transmit a second layer, there is no need to signal the port groups. The four additional rank 1 precoders shall all be different, and different from the rank 1 precoder already used in their respective antenna groups. </w:t>
      </w:r>
      <w:r w:rsidR="009541B7">
        <w:t>Under these constrictions, t</w:t>
      </w:r>
      <w:r w:rsidR="005010CF">
        <w:t>here are total 9 possible codewords combinations</w:t>
      </w:r>
      <w:r w:rsidR="009541B7">
        <w:t xml:space="preserve"> </w:t>
      </w:r>
      <w:r w:rsidR="00F80A25">
        <w:t>applied</w:t>
      </w:r>
      <w:r w:rsidR="009541B7">
        <w:t xml:space="preserve"> to antenna groups 0-3</w:t>
      </w:r>
      <w:r w:rsidR="005010CF">
        <w:t>: (1,0,3,2), (2,3,0,1), (3,2,1,0), (2,0,3,1), (1,2,3,0), (3,0,1,2</w:t>
      </w:r>
      <w:proofErr w:type="gramStart"/>
      <w:r w:rsidR="005010CF">
        <w:t>),(</w:t>
      </w:r>
      <w:proofErr w:type="gramEnd"/>
      <w:r w:rsidR="005010CF" w:rsidRPr="005010CF">
        <w:t xml:space="preserve"> </w:t>
      </w:r>
      <w:r w:rsidR="005010CF">
        <w:t>1,3,0,2),(</w:t>
      </w:r>
      <w:r w:rsidR="005010CF" w:rsidRPr="005010CF">
        <w:t xml:space="preserve"> </w:t>
      </w:r>
      <w:r w:rsidR="005010CF">
        <w:t>2,3,1,0) and (3,2,0,1).</w:t>
      </w:r>
    </w:p>
    <w:p w14:paraId="793219EB" w14:textId="36C786C1" w:rsidR="00005B35" w:rsidRPr="00B14375" w:rsidRDefault="00462985" w:rsidP="00DB2328">
      <w:pPr>
        <w:pStyle w:val="Proposal"/>
        <w:spacing w:after="160" w:line="257" w:lineRule="auto"/>
        <w:ind w:left="1296" w:hanging="1296"/>
        <w:rPr>
          <w:i/>
          <w:iCs/>
        </w:rPr>
      </w:pPr>
      <w:r w:rsidRPr="00B14375">
        <w:rPr>
          <w:i/>
          <w:iCs/>
        </w:rPr>
        <w:t>For Ng=4, r=1,2,3, the TPMI signals r rank</w:t>
      </w:r>
      <w:r w:rsidR="00735CCB" w:rsidRPr="00B14375">
        <w:rPr>
          <w:i/>
          <w:iCs/>
        </w:rPr>
        <w:t>-</w:t>
      </w:r>
      <w:r w:rsidRPr="00B14375">
        <w:rPr>
          <w:i/>
          <w:iCs/>
        </w:rPr>
        <w:t>1</w:t>
      </w:r>
      <w:r w:rsidR="00735CCB" w:rsidRPr="00B14375">
        <w:rPr>
          <w:i/>
          <w:iCs/>
        </w:rPr>
        <w:t xml:space="preserve"> 2TX full coherent</w:t>
      </w:r>
      <w:r w:rsidRPr="00B14375">
        <w:rPr>
          <w:i/>
          <w:iCs/>
        </w:rPr>
        <w:t xml:space="preserve"> precoders</w:t>
      </w:r>
      <w:r w:rsidR="00DD2049" w:rsidRPr="00B14375">
        <w:rPr>
          <w:i/>
          <w:iCs/>
        </w:rPr>
        <w:t xml:space="preserve"> </w:t>
      </w:r>
      <w:r w:rsidRPr="00B14375">
        <w:rPr>
          <w:i/>
          <w:iCs/>
        </w:rPr>
        <w:t>for r antenna groups</w:t>
      </w:r>
      <w:r w:rsidR="00DD2049" w:rsidRPr="00B14375">
        <w:rPr>
          <w:i/>
          <w:iCs/>
        </w:rPr>
        <w:t xml:space="preserve">, </w:t>
      </w:r>
      <w:r w:rsidR="000E4AD6" w:rsidRPr="00B14375">
        <w:rPr>
          <w:i/>
          <w:iCs/>
        </w:rPr>
        <w:t>each codeword applied to an antenna</w:t>
      </w:r>
      <w:r w:rsidR="00DD2049" w:rsidRPr="00B14375">
        <w:rPr>
          <w:i/>
          <w:iCs/>
        </w:rPr>
        <w:t xml:space="preserve"> group</w:t>
      </w:r>
      <w:r w:rsidRPr="00B14375">
        <w:rPr>
          <w:i/>
          <w:iCs/>
        </w:rPr>
        <w:t xml:space="preserve">.  </w:t>
      </w:r>
    </w:p>
    <w:p w14:paraId="53CAF673" w14:textId="333E2DD2" w:rsidR="00DD2049" w:rsidRPr="00B14375" w:rsidRDefault="00DD2049" w:rsidP="00B24AD5">
      <w:pPr>
        <w:pStyle w:val="Proposal"/>
        <w:spacing w:after="160" w:line="257" w:lineRule="auto"/>
        <w:ind w:left="1296" w:hanging="1296"/>
        <w:rPr>
          <w:i/>
          <w:iCs/>
        </w:rPr>
      </w:pPr>
      <w:r w:rsidRPr="00B14375">
        <w:rPr>
          <w:i/>
          <w:iCs/>
        </w:rPr>
        <w:t xml:space="preserve">For Ng=4, r=4, the four </w:t>
      </w:r>
      <w:r w:rsidR="00735CCB" w:rsidRPr="00B14375">
        <w:rPr>
          <w:i/>
          <w:iCs/>
        </w:rPr>
        <w:t>rank-1 2TX full coherent precoders</w:t>
      </w:r>
      <w:r w:rsidR="00AF64D8" w:rsidRPr="00B14375">
        <w:rPr>
          <w:i/>
          <w:iCs/>
        </w:rPr>
        <w:t xml:space="preserve"> are applied to the four antenna groups in a fixed order, </w:t>
      </w:r>
      <w:r w:rsidR="00735CCB" w:rsidRPr="00B14375">
        <w:rPr>
          <w:i/>
          <w:iCs/>
        </w:rPr>
        <w:t>giving</w:t>
      </w:r>
      <w:r w:rsidR="00AF64D8" w:rsidRPr="00B14375">
        <w:rPr>
          <w:i/>
          <w:iCs/>
        </w:rPr>
        <w:t xml:space="preserve"> a single rank</w:t>
      </w:r>
      <w:r w:rsidR="00735CCB" w:rsidRPr="00B14375">
        <w:rPr>
          <w:i/>
          <w:iCs/>
        </w:rPr>
        <w:t>-</w:t>
      </w:r>
      <w:r w:rsidR="00AF64D8" w:rsidRPr="00B14375">
        <w:rPr>
          <w:i/>
          <w:iCs/>
        </w:rPr>
        <w:t>4 precoder.</w:t>
      </w:r>
    </w:p>
    <w:p w14:paraId="762359FA" w14:textId="40043313" w:rsidR="00AF64D8" w:rsidRPr="00B14375" w:rsidRDefault="002C438F" w:rsidP="003E25A2">
      <w:pPr>
        <w:pStyle w:val="Proposal"/>
        <w:spacing w:after="160" w:line="257" w:lineRule="auto"/>
        <w:ind w:left="1296" w:hanging="1296"/>
        <w:rPr>
          <w:i/>
          <w:iCs/>
        </w:rPr>
      </w:pPr>
      <w:r w:rsidRPr="00B14375">
        <w:rPr>
          <w:i/>
          <w:iCs/>
        </w:rPr>
        <w:t xml:space="preserve">For Ng=4, r&gt;4, r-4 additional </w:t>
      </w:r>
      <w:r w:rsidR="00735CCB" w:rsidRPr="00B14375">
        <w:rPr>
          <w:i/>
          <w:iCs/>
        </w:rPr>
        <w:t>rank-1 2TX full coherent precoders</w:t>
      </w:r>
      <w:r w:rsidRPr="00B14375">
        <w:rPr>
          <w:i/>
          <w:iCs/>
        </w:rPr>
        <w:t xml:space="preserve"> are applied to r-4 antenna groups on top of the respective rank</w:t>
      </w:r>
      <w:r w:rsidR="00237557" w:rsidRPr="00B14375">
        <w:rPr>
          <w:i/>
          <w:iCs/>
        </w:rPr>
        <w:t>-</w:t>
      </w:r>
      <w:r w:rsidRPr="00B14375">
        <w:rPr>
          <w:i/>
          <w:iCs/>
        </w:rPr>
        <w:t>1 precoders used for rank</w:t>
      </w:r>
      <w:r w:rsidR="00237557" w:rsidRPr="00B14375">
        <w:rPr>
          <w:i/>
          <w:iCs/>
        </w:rPr>
        <w:t>-</w:t>
      </w:r>
      <w:r w:rsidRPr="00B14375">
        <w:rPr>
          <w:i/>
          <w:iCs/>
        </w:rPr>
        <w:t xml:space="preserve">4 transmission, </w:t>
      </w:r>
      <w:r w:rsidR="00237557" w:rsidRPr="00B14375">
        <w:rPr>
          <w:i/>
          <w:iCs/>
        </w:rPr>
        <w:t>making</w:t>
      </w:r>
      <w:r w:rsidRPr="00B14375">
        <w:rPr>
          <w:i/>
          <w:iCs/>
        </w:rPr>
        <w:t xml:space="preserve"> these r-4 antenna groups each transmit two layers. The additional rank</w:t>
      </w:r>
      <w:r w:rsidR="00237557" w:rsidRPr="00B14375">
        <w:rPr>
          <w:i/>
          <w:iCs/>
        </w:rPr>
        <w:t>-</w:t>
      </w:r>
      <w:r w:rsidRPr="00B14375">
        <w:rPr>
          <w:i/>
          <w:iCs/>
        </w:rPr>
        <w:t>1</w:t>
      </w:r>
      <w:r w:rsidR="00237557" w:rsidRPr="00B14375">
        <w:rPr>
          <w:i/>
          <w:iCs/>
        </w:rPr>
        <w:t xml:space="preserve"> 2TX full coherent</w:t>
      </w:r>
      <w:r w:rsidRPr="00B14375">
        <w:rPr>
          <w:i/>
          <w:iCs/>
        </w:rPr>
        <w:t xml:space="preserve"> precoders shall be different from the rank</w:t>
      </w:r>
      <w:r w:rsidR="00237557" w:rsidRPr="00B14375">
        <w:rPr>
          <w:i/>
          <w:iCs/>
        </w:rPr>
        <w:t>-</w:t>
      </w:r>
      <w:r w:rsidRPr="00B14375">
        <w:rPr>
          <w:i/>
          <w:iCs/>
        </w:rPr>
        <w:t>1 precoders used for rank</w:t>
      </w:r>
      <w:r w:rsidR="00237557" w:rsidRPr="00B14375">
        <w:rPr>
          <w:i/>
          <w:iCs/>
        </w:rPr>
        <w:t>-</w:t>
      </w:r>
      <w:r w:rsidRPr="00B14375">
        <w:rPr>
          <w:i/>
          <w:iCs/>
        </w:rPr>
        <w:t xml:space="preserve">4 transmission in the same group, and shall be different from each other. </w:t>
      </w:r>
    </w:p>
    <w:p w14:paraId="7D0ACD7F" w14:textId="77777777" w:rsidR="00A02411" w:rsidRDefault="00A02411" w:rsidP="00C220D2"/>
    <w:p w14:paraId="50AF7921" w14:textId="0C962BA6" w:rsidR="00A02411" w:rsidRDefault="00A02411" w:rsidP="00C220D2">
      <w:r>
        <w:lastRenderedPageBreak/>
        <w:t xml:space="preserve">Considering the (antenna groups, codewords) combinations need to be signaled to the UE with the TPMI, and the different number of antenna groups and codewords required for different transmission ranks, it is better to signal (antenna groups, codewords) jointly. </w:t>
      </w:r>
    </w:p>
    <w:p w14:paraId="3CCC5EF9" w14:textId="5390C83A" w:rsidR="00A02411" w:rsidRPr="00394EAF" w:rsidRDefault="00A02411" w:rsidP="00C20C5B">
      <w:pPr>
        <w:pStyle w:val="Proposal"/>
        <w:spacing w:after="160" w:line="257" w:lineRule="auto"/>
        <w:ind w:left="1296" w:hanging="1296"/>
        <w:rPr>
          <w:i/>
          <w:iCs/>
        </w:rPr>
      </w:pPr>
      <w:r w:rsidRPr="00394EAF">
        <w:rPr>
          <w:i/>
          <w:iCs/>
        </w:rPr>
        <w:t xml:space="preserve">The TPMI field in the DCI scheduling PUSCH signals (antenna groups, codewords) combination jointly. </w:t>
      </w:r>
    </w:p>
    <w:p w14:paraId="69E322F0" w14:textId="77777777" w:rsidR="00CC06F6" w:rsidRDefault="00CC06F6" w:rsidP="00A02411"/>
    <w:p w14:paraId="5DD51FFD" w14:textId="4947A1CB" w:rsidR="00A869E3" w:rsidRDefault="00033EE6" w:rsidP="00033EE6">
      <w:pPr>
        <w:pStyle w:val="Heading3"/>
        <w:numPr>
          <w:ilvl w:val="0"/>
          <w:numId w:val="0"/>
        </w:numPr>
        <w:ind w:left="720" w:hanging="720"/>
        <w:rPr>
          <w:lang w:eastAsia="zh-CN"/>
        </w:rPr>
      </w:pPr>
      <w:proofErr w:type="gramStart"/>
      <w:r>
        <w:rPr>
          <w:lang w:eastAsia="zh-CN"/>
        </w:rPr>
        <w:t>2.</w:t>
      </w:r>
      <w:r w:rsidR="007D689A">
        <w:rPr>
          <w:lang w:eastAsia="zh-CN"/>
        </w:rPr>
        <w:t>2</w:t>
      </w:r>
      <w:r>
        <w:rPr>
          <w:lang w:eastAsia="zh-CN"/>
        </w:rPr>
        <w:t xml:space="preserve">.2  </w:t>
      </w:r>
      <w:r w:rsidR="00A869E3">
        <w:rPr>
          <w:lang w:eastAsia="zh-CN"/>
        </w:rPr>
        <w:t>Codebook</w:t>
      </w:r>
      <w:proofErr w:type="gramEnd"/>
      <w:r w:rsidR="00A869E3">
        <w:rPr>
          <w:lang w:eastAsia="zh-CN"/>
        </w:rPr>
        <w:t xml:space="preserve"> for full</w:t>
      </w:r>
      <w:r w:rsidR="007D689A">
        <w:rPr>
          <w:lang w:eastAsia="zh-CN"/>
        </w:rPr>
        <w:t>y</w:t>
      </w:r>
      <w:r w:rsidR="00A869E3">
        <w:rPr>
          <w:lang w:eastAsia="zh-CN"/>
        </w:rPr>
        <w:t>-coherent UE</w:t>
      </w:r>
    </w:p>
    <w:p w14:paraId="6E2CA0D7" w14:textId="0D646F83" w:rsidR="00B15F73" w:rsidRDefault="0044258C" w:rsidP="00B15F73">
      <w:pPr>
        <w:rPr>
          <w:lang w:eastAsia="zh-CN"/>
        </w:rPr>
      </w:pPr>
      <w:r>
        <w:rPr>
          <w:lang w:eastAsia="zh-CN"/>
        </w:rPr>
        <w:t xml:space="preserve">The following agreement was reached on </w:t>
      </w:r>
      <w:proofErr w:type="gramStart"/>
      <w:r>
        <w:rPr>
          <w:lang w:eastAsia="zh-CN"/>
        </w:rPr>
        <w:t>fully-coherent</w:t>
      </w:r>
      <w:proofErr w:type="gramEnd"/>
      <w:r>
        <w:rPr>
          <w:lang w:eastAsia="zh-CN"/>
        </w:rPr>
        <w:t xml:space="preserve"> 8Tx UL transmission</w:t>
      </w:r>
    </w:p>
    <w:tbl>
      <w:tblPr>
        <w:tblStyle w:val="TableGrid"/>
        <w:tblW w:w="0" w:type="auto"/>
        <w:tblLook w:val="04A0" w:firstRow="1" w:lastRow="0" w:firstColumn="1" w:lastColumn="0" w:noHBand="0" w:noVBand="1"/>
      </w:tblPr>
      <w:tblGrid>
        <w:gridCol w:w="9307"/>
      </w:tblGrid>
      <w:tr w:rsidR="00A93FB7" w14:paraId="41118721" w14:textId="77777777" w:rsidTr="00A93FB7">
        <w:tc>
          <w:tcPr>
            <w:tcW w:w="9307" w:type="dxa"/>
          </w:tcPr>
          <w:p w14:paraId="17ABF35B" w14:textId="77777777" w:rsidR="00FE0CAF" w:rsidRPr="00E708FC" w:rsidRDefault="00FE0CAF" w:rsidP="00FE0CAF">
            <w:pPr>
              <w:pStyle w:val="Caption"/>
              <w:spacing w:after="0"/>
              <w:contextualSpacing/>
              <w:jc w:val="both"/>
              <w:rPr>
                <w:rFonts w:ascii="Times" w:hAnsi="Times" w:cs="Times"/>
                <w:b w:val="0"/>
                <w:highlight w:val="green"/>
              </w:rPr>
            </w:pPr>
            <w:r w:rsidRPr="00E708FC">
              <w:rPr>
                <w:rFonts w:ascii="Times" w:hAnsi="Times" w:cs="Times"/>
                <w:highlight w:val="green"/>
              </w:rPr>
              <w:t>A</w:t>
            </w:r>
            <w:r>
              <w:rPr>
                <w:rFonts w:ascii="Times" w:hAnsi="Times" w:cs="Times"/>
                <w:highlight w:val="green"/>
              </w:rPr>
              <w:t>g</w:t>
            </w:r>
            <w:r w:rsidRPr="00E708FC">
              <w:rPr>
                <w:rFonts w:ascii="Times" w:hAnsi="Times" w:cs="Times"/>
                <w:highlight w:val="green"/>
              </w:rPr>
              <w:t>reement</w:t>
            </w:r>
          </w:p>
          <w:p w14:paraId="3AA3990A" w14:textId="77777777" w:rsidR="00FE0CAF" w:rsidRPr="00E708FC" w:rsidRDefault="00FE0CAF" w:rsidP="00FE0CAF">
            <w:pPr>
              <w:pStyle w:val="Caption"/>
              <w:spacing w:after="0"/>
              <w:contextualSpacing/>
              <w:jc w:val="both"/>
              <w:rPr>
                <w:rFonts w:ascii="Times" w:hAnsi="Times" w:cs="Times"/>
                <w:b w:val="0"/>
                <w:bCs w:val="0"/>
              </w:rPr>
            </w:pPr>
            <w:r w:rsidRPr="00E708FC">
              <w:rPr>
                <w:rFonts w:ascii="Times" w:hAnsi="Times" w:cs="Times"/>
                <w:b w:val="0"/>
              </w:rPr>
              <w:t>For fully coherent uplink precoding by an 8TX UE, based on NR Rel-15 single panel DL Type I codebook, the following pairs of (N1, N2) values are supported,</w:t>
            </w:r>
          </w:p>
          <w:p w14:paraId="3132EA34" w14:textId="77777777" w:rsidR="00FE0CAF" w:rsidRPr="006E3615" w:rsidRDefault="00FE0CAF">
            <w:pPr>
              <w:pStyle w:val="ListParagraph"/>
              <w:numPr>
                <w:ilvl w:val="0"/>
                <w:numId w:val="24"/>
              </w:numPr>
              <w:snapToGrid/>
              <w:spacing w:before="120" w:after="120" w:line="240" w:lineRule="auto"/>
              <w:contextualSpacing/>
              <w:jc w:val="both"/>
              <w:rPr>
                <w:lang w:val="en-CA" w:eastAsia="zh-CN"/>
              </w:rPr>
            </w:pPr>
            <w:r w:rsidRPr="006E3615">
              <w:rPr>
                <w:lang w:val="en-CA" w:eastAsia="zh-CN"/>
              </w:rPr>
              <w:t>(N1, N2) = (4, 1)</w:t>
            </w:r>
          </w:p>
          <w:p w14:paraId="094F9101" w14:textId="77777777" w:rsidR="00FE0CAF" w:rsidRPr="006E3615" w:rsidRDefault="00FE0CAF">
            <w:pPr>
              <w:pStyle w:val="ListParagraph"/>
              <w:numPr>
                <w:ilvl w:val="0"/>
                <w:numId w:val="24"/>
              </w:numPr>
              <w:snapToGrid/>
              <w:spacing w:before="120" w:after="120" w:line="240" w:lineRule="auto"/>
              <w:contextualSpacing/>
              <w:jc w:val="both"/>
              <w:rPr>
                <w:lang w:val="en-CA" w:eastAsia="zh-CN"/>
              </w:rPr>
            </w:pPr>
            <w:r w:rsidRPr="006E3615">
              <w:rPr>
                <w:lang w:val="en-CA" w:eastAsia="zh-CN"/>
              </w:rPr>
              <w:t xml:space="preserve">(N1, N2) = (2, </w:t>
            </w:r>
            <w:proofErr w:type="gramStart"/>
            <w:r w:rsidRPr="006E3615">
              <w:rPr>
                <w:lang w:val="en-CA" w:eastAsia="zh-CN"/>
              </w:rPr>
              <w:t>2)</w:t>
            </w:r>
            <w:r>
              <w:rPr>
                <w:lang w:val="en-CA" w:eastAsia="zh-CN"/>
              </w:rPr>
              <w:t>`</w:t>
            </w:r>
            <w:proofErr w:type="gramEnd"/>
          </w:p>
          <w:p w14:paraId="4C7A8B1C" w14:textId="77777777" w:rsidR="00FE0CAF" w:rsidRPr="00E708FC" w:rsidRDefault="00FE0CAF" w:rsidP="00FE0CAF">
            <w:pPr>
              <w:contextualSpacing/>
              <w:rPr>
                <w:rFonts w:cs="Times"/>
                <w:szCs w:val="20"/>
              </w:rPr>
            </w:pPr>
            <w:r w:rsidRPr="00E708FC">
              <w:rPr>
                <w:rFonts w:cs="Times"/>
                <w:szCs w:val="20"/>
              </w:rPr>
              <w:t>A pair of (N1, N2) can be configured with subject to UE capability.</w:t>
            </w:r>
          </w:p>
          <w:p w14:paraId="14379069" w14:textId="77777777" w:rsidR="00FE0CAF" w:rsidRPr="00E708FC" w:rsidRDefault="00FE0CAF" w:rsidP="00FE0CAF">
            <w:pPr>
              <w:rPr>
                <w:rFonts w:cs="Times"/>
                <w:iCs/>
                <w:szCs w:val="20"/>
              </w:rPr>
            </w:pPr>
          </w:p>
          <w:p w14:paraId="32ABBA74" w14:textId="77777777" w:rsidR="00FE0CAF" w:rsidRPr="00E708FC" w:rsidRDefault="00FE0CAF" w:rsidP="00FE0CAF">
            <w:pPr>
              <w:rPr>
                <w:rFonts w:cs="Times"/>
                <w:b/>
                <w:bCs/>
                <w:iCs/>
                <w:szCs w:val="20"/>
                <w:highlight w:val="green"/>
              </w:rPr>
            </w:pPr>
            <w:r w:rsidRPr="00E708FC">
              <w:rPr>
                <w:rFonts w:cs="Times"/>
                <w:b/>
                <w:bCs/>
                <w:iCs/>
                <w:szCs w:val="20"/>
                <w:highlight w:val="green"/>
              </w:rPr>
              <w:t>Agreement</w:t>
            </w:r>
          </w:p>
          <w:p w14:paraId="011CB15C" w14:textId="77777777" w:rsidR="00FE0CAF" w:rsidRPr="00E708FC" w:rsidRDefault="00FE0CAF" w:rsidP="00FE0CAF">
            <w:pPr>
              <w:pStyle w:val="Caption"/>
              <w:spacing w:after="0"/>
              <w:contextualSpacing/>
              <w:jc w:val="both"/>
              <w:rPr>
                <w:rFonts w:ascii="Times" w:hAnsi="Times" w:cs="Times"/>
                <w:b w:val="0"/>
                <w:bCs w:val="0"/>
                <w:iCs/>
              </w:rPr>
            </w:pPr>
            <w:r w:rsidRPr="00E708FC">
              <w:rPr>
                <w:rFonts w:ascii="Times" w:hAnsi="Times" w:cs="Times"/>
                <w:b w:val="0"/>
                <w:iCs/>
              </w:rPr>
              <w:t>Fully coherent uplink precoding by an 8TX UE, based on NR Rel-15 single panel DL Type I codebook</w:t>
            </w:r>
          </w:p>
          <w:p w14:paraId="44CCD942" w14:textId="77777777" w:rsidR="00FE0CAF" w:rsidRPr="00E708FC" w:rsidRDefault="00FE0CAF">
            <w:pPr>
              <w:pStyle w:val="ListParagraph"/>
              <w:numPr>
                <w:ilvl w:val="0"/>
                <w:numId w:val="23"/>
              </w:numPr>
              <w:autoSpaceDE w:val="0"/>
              <w:autoSpaceDN w:val="0"/>
              <w:spacing w:before="120" w:after="120" w:line="240" w:lineRule="auto"/>
              <w:contextualSpacing/>
              <w:jc w:val="both"/>
              <w:rPr>
                <w:rFonts w:cs="Times"/>
                <w:iCs/>
                <w:szCs w:val="20"/>
              </w:rPr>
            </w:pPr>
            <w:r w:rsidRPr="00E708FC">
              <w:rPr>
                <w:rFonts w:cs="Times"/>
                <w:iCs/>
                <w:szCs w:val="20"/>
              </w:rPr>
              <w:t>Precoding matrices generated according to (O1, O2) = (1, 1) is supported</w:t>
            </w:r>
          </w:p>
          <w:p w14:paraId="01B793B8" w14:textId="77777777" w:rsidR="00FE0CAF" w:rsidRPr="00E708FC" w:rsidRDefault="00FE0CAF">
            <w:pPr>
              <w:pStyle w:val="ListParagraph"/>
              <w:numPr>
                <w:ilvl w:val="0"/>
                <w:numId w:val="23"/>
              </w:numPr>
              <w:autoSpaceDE w:val="0"/>
              <w:autoSpaceDN w:val="0"/>
              <w:spacing w:before="120" w:after="120" w:line="240" w:lineRule="auto"/>
              <w:contextualSpacing/>
              <w:jc w:val="both"/>
              <w:rPr>
                <w:rFonts w:cs="Times"/>
                <w:iCs/>
                <w:szCs w:val="20"/>
              </w:rPr>
            </w:pPr>
            <w:r w:rsidRPr="00E708FC">
              <w:rPr>
                <w:rFonts w:cs="Times"/>
                <w:iCs/>
                <w:szCs w:val="20"/>
              </w:rPr>
              <w:t>Further study additional support of precoding matrices generated according to (O1, O2) where O1&gt;1 or O2&gt;1</w:t>
            </w:r>
          </w:p>
          <w:p w14:paraId="7AAAB782" w14:textId="77777777" w:rsidR="00FE0CAF" w:rsidRPr="00E708FC" w:rsidRDefault="00FE0CAF">
            <w:pPr>
              <w:pStyle w:val="ListParagraph"/>
              <w:numPr>
                <w:ilvl w:val="1"/>
                <w:numId w:val="23"/>
              </w:numPr>
              <w:autoSpaceDE w:val="0"/>
              <w:autoSpaceDN w:val="0"/>
              <w:spacing w:before="120" w:after="120" w:line="240" w:lineRule="auto"/>
              <w:contextualSpacing/>
              <w:jc w:val="both"/>
              <w:rPr>
                <w:rFonts w:cs="Times"/>
                <w:iCs/>
                <w:szCs w:val="20"/>
              </w:rPr>
            </w:pPr>
            <w:r w:rsidRPr="00E708FC">
              <w:rPr>
                <w:rFonts w:cs="Times"/>
                <w:iCs/>
                <w:szCs w:val="20"/>
              </w:rPr>
              <w:t>Subject to UE capability</w:t>
            </w:r>
          </w:p>
          <w:p w14:paraId="0197AE8C" w14:textId="77777777" w:rsidR="00A93FB7" w:rsidRDefault="00FE0CAF">
            <w:pPr>
              <w:pStyle w:val="ListParagraph"/>
              <w:numPr>
                <w:ilvl w:val="0"/>
                <w:numId w:val="23"/>
              </w:numPr>
              <w:autoSpaceDE w:val="0"/>
              <w:autoSpaceDN w:val="0"/>
              <w:spacing w:before="120" w:after="120" w:line="240" w:lineRule="auto"/>
              <w:contextualSpacing/>
              <w:jc w:val="both"/>
              <w:rPr>
                <w:rFonts w:cs="Times"/>
                <w:iCs/>
                <w:szCs w:val="20"/>
              </w:rPr>
            </w:pPr>
            <w:r w:rsidRPr="00E708FC">
              <w:rPr>
                <w:rFonts w:cs="Times"/>
                <w:iCs/>
                <w:szCs w:val="20"/>
              </w:rPr>
              <w:t>FFS: Different O1, O2 values for different ranks</w:t>
            </w:r>
          </w:p>
          <w:p w14:paraId="58273F32" w14:textId="77777777" w:rsidR="00FE0CAF" w:rsidRDefault="00FE0CAF" w:rsidP="00FE0CAF">
            <w:pPr>
              <w:spacing w:before="120" w:line="240" w:lineRule="auto"/>
              <w:contextualSpacing/>
              <w:rPr>
                <w:rFonts w:cs="Times"/>
                <w:iCs/>
                <w:szCs w:val="20"/>
              </w:rPr>
            </w:pPr>
          </w:p>
          <w:p w14:paraId="74B03861" w14:textId="77777777" w:rsidR="00FE0CAF" w:rsidRPr="00E708FC" w:rsidRDefault="00FE0CAF" w:rsidP="00FE0CAF">
            <w:pPr>
              <w:rPr>
                <w:rFonts w:cs="Times"/>
                <w:b/>
                <w:bCs/>
                <w:iCs/>
                <w:szCs w:val="20"/>
                <w:highlight w:val="green"/>
              </w:rPr>
            </w:pPr>
            <w:r w:rsidRPr="00E708FC">
              <w:rPr>
                <w:rFonts w:cs="Times"/>
                <w:b/>
                <w:bCs/>
                <w:iCs/>
                <w:szCs w:val="20"/>
                <w:highlight w:val="green"/>
              </w:rPr>
              <w:t>Agreement</w:t>
            </w:r>
          </w:p>
          <w:p w14:paraId="276FCB90" w14:textId="77777777" w:rsidR="00FE0CAF" w:rsidRPr="00C250E4" w:rsidRDefault="00FE0CAF" w:rsidP="00FE0CAF">
            <w:pPr>
              <w:contextualSpacing/>
            </w:pPr>
            <w:r w:rsidRPr="00C250E4">
              <w:t>For fully coherent uplink precoding by an 8TX UE, based on NR Rel-15 single panel DL Type I codebook (</w:t>
            </w:r>
            <w:proofErr w:type="spellStart"/>
            <w:r w:rsidRPr="00C250E4">
              <w:t>CodebookMode</w:t>
            </w:r>
            <w:proofErr w:type="spellEnd"/>
            <w:r w:rsidRPr="00C250E4">
              <w:t xml:space="preserve">=1), </w:t>
            </w:r>
          </w:p>
          <w:p w14:paraId="06E12391" w14:textId="77777777" w:rsidR="00FE0CAF" w:rsidRPr="00C250E4" w:rsidRDefault="00FE0CAF">
            <w:pPr>
              <w:pStyle w:val="ListParagraph"/>
              <w:numPr>
                <w:ilvl w:val="0"/>
                <w:numId w:val="25"/>
              </w:numPr>
              <w:snapToGrid/>
              <w:spacing w:before="120" w:after="120" w:line="240" w:lineRule="auto"/>
              <w:contextualSpacing/>
              <w:rPr>
                <w:rFonts w:ascii="Times New Roman" w:eastAsia="Calibri" w:hAnsi="Times New Roman"/>
              </w:rPr>
            </w:pPr>
            <w:r w:rsidRPr="00C250E4">
              <w:rPr>
                <w:rFonts w:ascii="Times New Roman" w:hAnsi="Times New Roman"/>
              </w:rPr>
              <w:t>Study whether/how to support (O1, O2) = (2,1), (2,2)</w:t>
            </w:r>
          </w:p>
          <w:p w14:paraId="061E1366" w14:textId="77777777" w:rsidR="00FE0CAF" w:rsidRPr="00C250E4" w:rsidRDefault="00FE0CAF">
            <w:pPr>
              <w:pStyle w:val="ListParagraph"/>
              <w:numPr>
                <w:ilvl w:val="1"/>
                <w:numId w:val="25"/>
              </w:numPr>
              <w:snapToGrid/>
              <w:spacing w:before="120" w:after="120" w:line="240" w:lineRule="auto"/>
              <w:contextualSpacing/>
              <w:rPr>
                <w:rFonts w:ascii="Times New Roman" w:eastAsia="Times New Roman" w:hAnsi="Times New Roman"/>
              </w:rPr>
            </w:pPr>
            <w:r w:rsidRPr="00C250E4">
              <w:rPr>
                <w:rFonts w:ascii="Times New Roman" w:hAnsi="Times New Roman"/>
              </w:rPr>
              <w:t>whether for all rank, or rank 1-2, or rank 3-8</w:t>
            </w:r>
          </w:p>
          <w:p w14:paraId="4ADAD97D" w14:textId="77777777" w:rsidR="00FE0CAF" w:rsidRPr="00C250E4" w:rsidRDefault="00FE0CAF">
            <w:pPr>
              <w:pStyle w:val="ListParagraph"/>
              <w:numPr>
                <w:ilvl w:val="1"/>
                <w:numId w:val="25"/>
              </w:numPr>
              <w:snapToGrid/>
              <w:spacing w:before="120" w:after="120" w:line="240" w:lineRule="auto"/>
              <w:contextualSpacing/>
              <w:rPr>
                <w:rFonts w:ascii="Times New Roman" w:eastAsia="Times New Roman" w:hAnsi="Times New Roman"/>
              </w:rPr>
            </w:pPr>
            <w:r w:rsidRPr="00C250E4">
              <w:rPr>
                <w:rFonts w:ascii="Times New Roman" w:hAnsi="Times New Roman"/>
              </w:rPr>
              <w:t>applicability of different (O1, O2) values per agreed (N1, N2)</w:t>
            </w:r>
          </w:p>
          <w:p w14:paraId="48D67B68" w14:textId="77777777" w:rsidR="00FE0CAF" w:rsidRPr="00C250E4" w:rsidRDefault="00FE0CAF">
            <w:pPr>
              <w:pStyle w:val="ListParagraph"/>
              <w:numPr>
                <w:ilvl w:val="1"/>
                <w:numId w:val="25"/>
              </w:numPr>
              <w:snapToGrid/>
              <w:spacing w:before="120" w:after="120" w:line="240" w:lineRule="auto"/>
              <w:contextualSpacing/>
              <w:rPr>
                <w:rFonts w:ascii="Times New Roman" w:eastAsia="Times New Roman" w:hAnsi="Times New Roman"/>
              </w:rPr>
            </w:pPr>
            <w:r w:rsidRPr="00C250E4">
              <w:rPr>
                <w:rFonts w:ascii="Times New Roman" w:hAnsi="Times New Roman"/>
              </w:rPr>
              <w:t>companies are encouraged to submit simulation results</w:t>
            </w:r>
          </w:p>
          <w:p w14:paraId="74502111" w14:textId="03DD342C" w:rsidR="00FE0CAF" w:rsidRPr="00FE0CAF" w:rsidRDefault="00FE0CAF" w:rsidP="00FE0CAF">
            <w:pPr>
              <w:spacing w:before="120" w:line="240" w:lineRule="auto"/>
              <w:contextualSpacing/>
              <w:rPr>
                <w:rFonts w:cs="Times"/>
                <w:iCs/>
                <w:szCs w:val="20"/>
              </w:rPr>
            </w:pPr>
          </w:p>
        </w:tc>
      </w:tr>
    </w:tbl>
    <w:p w14:paraId="1F2E943E" w14:textId="77777777" w:rsidR="00BA28D9" w:rsidRDefault="00BA28D9" w:rsidP="00BA28D9">
      <w:pPr>
        <w:rPr>
          <w:iCs/>
          <w:lang w:eastAsia="zh-CN"/>
        </w:rPr>
      </w:pPr>
    </w:p>
    <w:p w14:paraId="570659F5" w14:textId="3B469E2A" w:rsidR="00BA28D9" w:rsidRPr="002A3AD5" w:rsidRDefault="00BA28D9" w:rsidP="00BA28D9">
      <w:pPr>
        <w:rPr>
          <w:iCs/>
          <w:lang w:eastAsia="zh-CN"/>
        </w:rPr>
      </w:pPr>
      <w:r>
        <w:rPr>
          <w:iCs/>
          <w:lang w:eastAsia="zh-CN"/>
        </w:rPr>
        <w:t xml:space="preserve">The R15 DL Type 1 codebook has two modes: mode 1 and mode 2. To simplify the design for UL full coherent 8TX codebook, we suggest </w:t>
      </w:r>
      <w:proofErr w:type="gramStart"/>
      <w:r>
        <w:rPr>
          <w:iCs/>
          <w:lang w:eastAsia="zh-CN"/>
        </w:rPr>
        <w:t>to start</w:t>
      </w:r>
      <w:proofErr w:type="gramEnd"/>
      <w:r>
        <w:rPr>
          <w:iCs/>
          <w:lang w:eastAsia="zh-CN"/>
        </w:rPr>
        <w:t xml:space="preserve"> with mode 1 as a baseline. In Rel-15 DL, all the parameters for each </w:t>
      </w:r>
      <m:oMath>
        <m:r>
          <m:rPr>
            <m:sty m:val="bi"/>
          </m:rPr>
          <w:rPr>
            <w:rFonts w:ascii="Cambria Math" w:hAnsi="Cambria Math"/>
            <w:lang w:val="sv-SE" w:eastAsia="zh-CN"/>
          </w:rPr>
          <m:t>W</m:t>
        </m:r>
      </m:oMath>
      <w:r>
        <w:rPr>
          <w:i/>
          <w:lang w:eastAsia="zh-CN"/>
        </w:rPr>
        <w:t xml:space="preserve"> </w:t>
      </w:r>
      <w:r>
        <w:rPr>
          <w:iCs/>
          <w:lang w:eastAsia="zh-CN"/>
        </w:rPr>
        <w:t xml:space="preserve">are reported by the UE to the </w:t>
      </w:r>
      <w:proofErr w:type="spellStart"/>
      <w:r>
        <w:rPr>
          <w:iCs/>
          <w:lang w:eastAsia="zh-CN"/>
        </w:rPr>
        <w:t>gNB</w:t>
      </w:r>
      <w:proofErr w:type="spellEnd"/>
      <w:r>
        <w:rPr>
          <w:iCs/>
          <w:lang w:eastAsia="zh-CN"/>
        </w:rPr>
        <w:t xml:space="preserve"> in one or more CSI </w:t>
      </w:r>
      <w:r w:rsidRPr="00997D90">
        <w:rPr>
          <w:lang w:eastAsia="zh-CN"/>
        </w:rPr>
        <w:t>reports</w:t>
      </w:r>
      <w:r>
        <w:rPr>
          <w:iCs/>
          <w:lang w:eastAsia="zh-CN"/>
        </w:rPr>
        <w:t xml:space="preserve"> with different CSI formats and/or different report periods. For example, (</w:t>
      </w:r>
      <w:r w:rsidRPr="006E6CEB">
        <w:rPr>
          <w:i/>
          <w:lang w:eastAsia="zh-CN"/>
        </w:rPr>
        <w:t>m</w:t>
      </w:r>
      <w:r>
        <w:rPr>
          <w:iCs/>
          <w:lang w:eastAsia="zh-CN"/>
        </w:rPr>
        <w:t xml:space="preserve">, </w:t>
      </w:r>
      <w:r w:rsidRPr="006E6CEB">
        <w:rPr>
          <w:i/>
          <w:lang w:eastAsia="zh-CN"/>
        </w:rPr>
        <w:t>n</w:t>
      </w:r>
      <w:r>
        <w:rPr>
          <w:iCs/>
          <w:lang w:eastAsia="zh-CN"/>
        </w:rPr>
        <w:t xml:space="preserve">) may be reported with larger period since they corresponding to long term channel </w:t>
      </w:r>
      <w:r w:rsidRPr="006E6CEB">
        <w:rPr>
          <w:iCs/>
          <w:lang w:eastAsia="zh-CN"/>
        </w:rPr>
        <w:t>characteristic</w:t>
      </w:r>
      <w:r>
        <w:rPr>
          <w:iCs/>
          <w:lang w:eastAsia="zh-CN"/>
        </w:rPr>
        <w:t xml:space="preserve"> and </w:t>
      </w:r>
      <w:r w:rsidRPr="00905165">
        <w:rPr>
          <w:i/>
          <w:lang w:eastAsia="zh-CN"/>
        </w:rPr>
        <w:t>l</w:t>
      </w:r>
      <w:r>
        <w:rPr>
          <w:iCs/>
          <w:lang w:eastAsia="zh-CN"/>
        </w:rPr>
        <w:t xml:space="preserve"> can be reported with short period.</w:t>
      </w:r>
    </w:p>
    <w:p w14:paraId="29B5FF78" w14:textId="77777777" w:rsidR="00BA28D9" w:rsidRPr="009376CD" w:rsidRDefault="00BA28D9" w:rsidP="00BA28D9">
      <w:pPr>
        <w:rPr>
          <w:iCs/>
          <w:lang w:val="sv-SE" w:eastAsia="zh-CN"/>
        </w:rPr>
      </w:pPr>
      <w:r>
        <w:rPr>
          <w:iCs/>
          <w:lang w:eastAsia="zh-CN"/>
        </w:rPr>
        <w:t xml:space="preserve">For UL operation, </w:t>
      </w:r>
      <w:r>
        <w:rPr>
          <w:iCs/>
          <w:lang w:val="sv-SE" w:eastAsia="zh-CN"/>
        </w:rPr>
        <w:t xml:space="preserve">all the parameters including </w:t>
      </w:r>
      <w:proofErr w:type="gramStart"/>
      <w:r w:rsidRPr="00F61767">
        <w:rPr>
          <w:i/>
          <w:lang w:val="sv-SE" w:eastAsia="zh-CN"/>
        </w:rPr>
        <w:t>m</w:t>
      </w:r>
      <w:r>
        <w:rPr>
          <w:iCs/>
          <w:lang w:val="sv-SE" w:eastAsia="zh-CN"/>
        </w:rPr>
        <w:t>,</w:t>
      </w:r>
      <w:r w:rsidRPr="00F61767">
        <w:rPr>
          <w:i/>
          <w:lang w:val="sv-SE" w:eastAsia="zh-CN"/>
        </w:rPr>
        <w:t>n</w:t>
      </w:r>
      <w:proofErr w:type="gramEnd"/>
      <w:r>
        <w:rPr>
          <w:iCs/>
          <w:lang w:val="sv-SE" w:eastAsia="zh-CN"/>
        </w:rPr>
        <w:t>,(</w:t>
      </w:r>
      <m:oMath>
        <m:r>
          <w:rPr>
            <w:rFonts w:ascii="Cambria Math" w:hAnsi="Cambria Math"/>
            <w:lang w:eastAsia="zh-CN"/>
          </w:rPr>
          <m:t>∆m,∆n</m:t>
        </m:r>
      </m:oMath>
      <w:r>
        <w:rPr>
          <w:iCs/>
          <w:lang w:val="sv-SE" w:eastAsia="zh-CN"/>
        </w:rPr>
        <w:t xml:space="preserve">) and </w:t>
      </w:r>
      <w:r w:rsidRPr="00905165">
        <w:rPr>
          <w:i/>
          <w:lang w:val="sv-SE" w:eastAsia="zh-CN"/>
        </w:rPr>
        <w:t>l</w:t>
      </w:r>
      <w:r>
        <w:rPr>
          <w:iCs/>
          <w:lang w:val="sv-SE" w:eastAsia="zh-CN"/>
        </w:rPr>
        <w:t xml:space="preserve"> may need to be indicated for the UE in the UL grant for a PUSCH.</w:t>
      </w:r>
      <w:r>
        <w:rPr>
          <w:rFonts w:hint="eastAsia"/>
          <w:iCs/>
          <w:lang w:val="sv-SE" w:eastAsia="zh-CN"/>
        </w:rPr>
        <w:t xml:space="preserve"> </w:t>
      </w:r>
      <w:r>
        <w:rPr>
          <w:iCs/>
          <w:lang w:val="sv-SE" w:eastAsia="zh-CN"/>
        </w:rPr>
        <w:t xml:space="preserve">How to indicate those parameters with </w:t>
      </w:r>
      <w:r w:rsidRPr="00997D90">
        <w:rPr>
          <w:lang w:eastAsia="zh-CN"/>
        </w:rPr>
        <w:t>lower</w:t>
      </w:r>
      <w:r>
        <w:rPr>
          <w:iCs/>
          <w:lang w:val="sv-SE" w:eastAsia="zh-CN"/>
        </w:rPr>
        <w:t xml:space="preserve"> DCI indication overhead can be further studied.</w:t>
      </w:r>
    </w:p>
    <w:p w14:paraId="461674E9" w14:textId="77777777" w:rsidR="00BA28D9" w:rsidRPr="00D67024" w:rsidRDefault="00BA28D9" w:rsidP="00BA28D9">
      <w:pPr>
        <w:pStyle w:val="Proposal"/>
        <w:spacing w:after="160" w:line="257" w:lineRule="auto"/>
        <w:ind w:left="1296" w:hanging="1296"/>
        <w:rPr>
          <w:i/>
          <w:iCs/>
          <w:lang w:eastAsia="zh-CN"/>
        </w:rPr>
      </w:pPr>
      <w:bookmarkStart w:id="70" w:name="_Toc115251799"/>
      <w:bookmarkStart w:id="71" w:name="_Toc115251849"/>
      <w:bookmarkStart w:id="72" w:name="_Toc115427449"/>
      <w:bookmarkStart w:id="73" w:name="_Toc118388541"/>
      <w:bookmarkStart w:id="74" w:name="_Toc118469231"/>
      <w:bookmarkStart w:id="75" w:name="_Toc119226057"/>
      <w:bookmarkStart w:id="76" w:name="_Toc127259663"/>
      <w:bookmarkStart w:id="77" w:name="_Toc127540828"/>
      <w:r w:rsidRPr="00D67024">
        <w:rPr>
          <w:rFonts w:hint="eastAsia"/>
          <w:i/>
          <w:iCs/>
          <w:lang w:eastAsia="zh-CN"/>
        </w:rPr>
        <w:t>S</w:t>
      </w:r>
      <w:r w:rsidRPr="00D67024">
        <w:rPr>
          <w:i/>
          <w:iCs/>
          <w:lang w:eastAsia="zh-CN"/>
        </w:rPr>
        <w:t>tudy mechanism to indicat</w:t>
      </w:r>
      <w:r>
        <w:rPr>
          <w:i/>
          <w:iCs/>
          <w:lang w:eastAsia="zh-CN"/>
        </w:rPr>
        <w:t>e</w:t>
      </w:r>
      <w:r w:rsidRPr="00D67024">
        <w:rPr>
          <w:i/>
          <w:iCs/>
          <w:lang w:eastAsia="zh-CN"/>
        </w:rPr>
        <w:t xml:space="preserve"> paramters for a UE to obtain a full coherent precoding matrix</w:t>
      </w:r>
      <w:bookmarkEnd w:id="70"/>
      <w:bookmarkEnd w:id="71"/>
      <w:r>
        <w:rPr>
          <w:i/>
          <w:iCs/>
          <w:lang w:eastAsia="zh-CN"/>
        </w:rPr>
        <w:t xml:space="preserve"> and use only mode 1 of Rel-15 DL Type 1 codebook for full coherent 8TX UE.</w:t>
      </w:r>
      <w:bookmarkEnd w:id="72"/>
      <w:bookmarkEnd w:id="73"/>
      <w:bookmarkEnd w:id="74"/>
      <w:bookmarkEnd w:id="75"/>
      <w:bookmarkEnd w:id="76"/>
      <w:bookmarkEnd w:id="77"/>
    </w:p>
    <w:p w14:paraId="6116B434" w14:textId="77777777" w:rsidR="00A93FB7" w:rsidRPr="00B15F73" w:rsidRDefault="00A93FB7" w:rsidP="00B15F73">
      <w:pPr>
        <w:rPr>
          <w:lang w:eastAsia="zh-CN"/>
        </w:rPr>
      </w:pPr>
    </w:p>
    <w:p w14:paraId="498111A4" w14:textId="60329658" w:rsidR="0022178F" w:rsidRDefault="007F1A0A" w:rsidP="0022178F">
      <w:pPr>
        <w:rPr>
          <w:lang w:eastAsia="zh-CN"/>
        </w:rPr>
      </w:pPr>
      <w:r>
        <w:rPr>
          <w:lang w:eastAsia="zh-CN"/>
        </w:rPr>
        <w:t xml:space="preserve">In Rel-15, DL Type-I CSI codebook for both </w:t>
      </w:r>
      <w:bookmarkStart w:id="78" w:name="OLE_LINK2"/>
      <w:r>
        <w:rPr>
          <w:lang w:eastAsia="zh-CN"/>
        </w:rPr>
        <w:t>(</w:t>
      </w:r>
      <w:proofErr w:type="gramStart"/>
      <w:r>
        <w:rPr>
          <w:lang w:eastAsia="zh-CN"/>
        </w:rPr>
        <w:t>M,N</w:t>
      </w:r>
      <w:proofErr w:type="gramEnd"/>
      <w:r>
        <w:rPr>
          <w:lang w:eastAsia="zh-CN"/>
        </w:rPr>
        <w:t>,P)=(2,2,2)</w:t>
      </w:r>
      <w:bookmarkEnd w:id="78"/>
      <w:r>
        <w:rPr>
          <w:lang w:eastAsia="zh-CN"/>
        </w:rPr>
        <w:t xml:space="preserve"> and (M,N,P)=(4,1,2) are specified</w:t>
      </w:r>
      <w:r w:rsidR="00666D5A">
        <w:rPr>
          <w:lang w:eastAsia="zh-CN"/>
        </w:rPr>
        <w:t xml:space="preserve">, which can be </w:t>
      </w:r>
      <w:r w:rsidR="009C2E07">
        <w:rPr>
          <w:lang w:eastAsia="zh-CN"/>
        </w:rPr>
        <w:t xml:space="preserve">used </w:t>
      </w:r>
      <w:r w:rsidR="00666D5A">
        <w:rPr>
          <w:lang w:eastAsia="zh-CN"/>
        </w:rPr>
        <w:t>for 8Tx full-coherent codebook design</w:t>
      </w:r>
      <w:r w:rsidR="00087D1B">
        <w:rPr>
          <w:lang w:eastAsia="zh-CN"/>
        </w:rPr>
        <w:t xml:space="preserve">. </w:t>
      </w:r>
      <w:r w:rsidR="005F093B">
        <w:rPr>
          <w:lang w:eastAsia="zh-CN"/>
        </w:rPr>
        <w:t>For example,</w:t>
      </w:r>
      <w:r w:rsidR="00265C6C">
        <w:rPr>
          <w:lang w:eastAsia="zh-CN"/>
        </w:rPr>
        <w:t xml:space="preserve"> </w:t>
      </w:r>
      <w:r w:rsidR="00087D1B">
        <w:rPr>
          <w:lang w:eastAsia="zh-CN"/>
        </w:rPr>
        <w:t xml:space="preserve">8Tx full coherent </w:t>
      </w:r>
      <w:r w:rsidR="00B177DE">
        <w:rPr>
          <w:lang w:eastAsia="zh-CN"/>
        </w:rPr>
        <w:t xml:space="preserve">codebook can be obtained by </w:t>
      </w:r>
      <w:r w:rsidR="00087D1B">
        <w:rPr>
          <w:lang w:eastAsia="zh-CN"/>
        </w:rPr>
        <w:t xml:space="preserve">fixing </w:t>
      </w:r>
      <w:r w:rsidR="00087D1B" w:rsidRPr="00B82819">
        <w:rPr>
          <w:i/>
          <w:iCs/>
          <w:lang w:eastAsia="zh-CN"/>
        </w:rPr>
        <w:t>L</w:t>
      </w:r>
      <w:r w:rsidR="00087D1B">
        <w:rPr>
          <w:lang w:eastAsia="zh-CN"/>
        </w:rPr>
        <w:t xml:space="preserve">=1 in </w:t>
      </w:r>
      <w:r w:rsidR="00087D1B" w:rsidRPr="00087D1B">
        <w:rPr>
          <w:b/>
          <w:bCs/>
          <w:i/>
          <w:iCs/>
          <w:lang w:eastAsia="zh-CN"/>
        </w:rPr>
        <w:t>W</w:t>
      </w:r>
      <w:r w:rsidR="00087D1B" w:rsidRPr="00087D1B">
        <w:rPr>
          <w:vertAlign w:val="subscript"/>
          <w:lang w:eastAsia="zh-CN"/>
        </w:rPr>
        <w:t>1</w:t>
      </w:r>
      <w:r w:rsidR="00E04EBD">
        <w:rPr>
          <w:lang w:eastAsia="zh-CN"/>
        </w:rPr>
        <w:t xml:space="preserve"> and introducing more oversampling factors</w:t>
      </w:r>
      <w:r w:rsidR="00F376B6">
        <w:rPr>
          <w:lang w:eastAsia="zh-CN"/>
        </w:rPr>
        <w:t>. Some precoding matrix examples are provided as follows</w:t>
      </w:r>
      <w:r w:rsidR="00A74BD8">
        <w:rPr>
          <w:lang w:eastAsia="zh-CN"/>
        </w:rPr>
        <w:t>:</w:t>
      </w:r>
      <w:r w:rsidR="00087D1B">
        <w:rPr>
          <w:lang w:eastAsia="zh-CN"/>
        </w:rPr>
        <w:t xml:space="preserve"> </w:t>
      </w:r>
    </w:p>
    <w:p w14:paraId="66F03678" w14:textId="458D8BB6" w:rsidR="006C25A6" w:rsidRPr="003D1193" w:rsidRDefault="00CD4D55">
      <w:pPr>
        <w:pStyle w:val="ListParagraph"/>
        <w:numPr>
          <w:ilvl w:val="0"/>
          <w:numId w:val="13"/>
        </w:numPr>
        <w:rPr>
          <w:rFonts w:ascii="Times New Roman" w:hAnsi="Times New Roman"/>
          <w:iCs/>
          <w:lang w:val="sv-SE" w:eastAsia="zh-CN"/>
        </w:rPr>
      </w:pPr>
      <w:r w:rsidRPr="003D1193">
        <w:rPr>
          <w:rFonts w:ascii="Times New Roman" w:hAnsi="Times New Roman"/>
          <w:lang w:eastAsia="zh-CN"/>
        </w:rPr>
        <w:t xml:space="preserve">For rank 1: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Tx,1</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eqArr>
              <m:eqArrPr>
                <m:ctrlPr>
                  <w:rPr>
                    <w:rFonts w:ascii="Cambria Math" w:hAnsi="Cambria Math"/>
                    <w:i/>
                    <w:iCs/>
                    <w:lang w:val="sv-SE" w:eastAsia="zh-CN"/>
                  </w:rPr>
                </m:ctrlPr>
              </m:eqArrP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qArr>
          </m:e>
        </m:d>
      </m:oMath>
    </w:p>
    <w:p w14:paraId="2AE55418" w14:textId="77777777" w:rsidR="000A50EA" w:rsidRPr="003D1193" w:rsidRDefault="00000000">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oMath>
      <w:r w:rsidR="000A50EA" w:rsidRPr="003D1193">
        <w:rPr>
          <w:rFonts w:ascii="Times New Roman" w:hAnsi="Times New Roman"/>
          <w:iCs/>
          <w:lang w:eastAsia="zh-CN"/>
        </w:rPr>
        <w:t xml:space="preserve"> is </w:t>
      </w:r>
      <w:proofErr w:type="gramStart"/>
      <w:r w:rsidR="000A50EA" w:rsidRPr="003D1193">
        <w:rPr>
          <w:rFonts w:ascii="Times New Roman" w:hAnsi="Times New Roman"/>
          <w:iCs/>
          <w:lang w:eastAsia="zh-CN"/>
        </w:rPr>
        <w:t>a</w:t>
      </w:r>
      <w:proofErr w:type="gramEnd"/>
      <w:r w:rsidR="000A50EA" w:rsidRPr="003D1193">
        <w:rPr>
          <w:rFonts w:ascii="Times New Roman" w:hAnsi="Times New Roman"/>
          <w:iCs/>
          <w:lang w:eastAsia="zh-CN"/>
        </w:rPr>
        <w:t xml:space="preserve"> oversampled 2D DFT vector with length-</w:t>
      </w:r>
      <w:r w:rsidR="000A50EA" w:rsidRPr="003D1193">
        <w:rPr>
          <w:rFonts w:ascii="Times New Roman" w:hAnsi="Times New Roman"/>
          <w:i/>
          <w:lang w:eastAsia="zh-CN"/>
        </w:rPr>
        <w:t>MN</w:t>
      </w:r>
      <w:r w:rsidR="000A50EA" w:rsidRPr="003D1193">
        <w:rPr>
          <w:rFonts w:ascii="Times New Roman" w:hAnsi="Times New Roman"/>
          <w:iCs/>
          <w:lang w:eastAsia="zh-CN"/>
        </w:rPr>
        <w:t>.</w:t>
      </w:r>
    </w:p>
    <w:p w14:paraId="3AD7E506" w14:textId="7A96BB4F" w:rsidR="000A50EA" w:rsidRPr="003D1193" w:rsidRDefault="00000000">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b</m:t>
            </m:r>
          </m:e>
          <m:sub>
            <m:r>
              <w:rPr>
                <w:rFonts w:ascii="Cambria Math" w:hAnsi="Cambria Math"/>
                <w:lang w:val="sv-SE" w:eastAsia="zh-CN"/>
              </w:rPr>
              <m:t>m,n</m:t>
            </m:r>
          </m:sub>
        </m:sSub>
        <m:r>
          <m:rPr>
            <m:sty m:val="bi"/>
          </m:rPr>
          <w:rPr>
            <w:rFonts w:ascii="Cambria Math" w:hAnsi="Cambria Math"/>
            <w:lang w:eastAsia="zh-CN"/>
          </w:rPr>
          <m:t>=</m:t>
        </m:r>
        <m:r>
          <w:rPr>
            <w:rFonts w:ascii="Cambria Math" w:hAnsi="Cambria Math"/>
            <w:lang w:eastAsia="zh-CN"/>
          </w:rPr>
          <m:t>vec</m:t>
        </m:r>
        <m:d>
          <m:dPr>
            <m:ctrlPr>
              <w:rPr>
                <w:rFonts w:ascii="Cambria Math" w:hAnsi="Cambria Math"/>
                <w:b/>
                <w:bCs/>
                <w:i/>
                <w:iCs/>
                <w:lang w:eastAsia="zh-CN"/>
              </w:rPr>
            </m:ctrlPr>
          </m:dP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v</m:t>
                </m:r>
              </m:e>
              <m:sub>
                <m:r>
                  <w:rPr>
                    <w:rFonts w:ascii="Cambria Math" w:hAnsi="Cambria Math"/>
                    <w:lang w:eastAsia="zh-CN"/>
                  </w:rPr>
                  <m:t>n</m:t>
                </m:r>
              </m:sub>
            </m:sSub>
          </m:e>
        </m:d>
        <m:r>
          <m:rPr>
            <m:sty m:val="p"/>
          </m:rP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e>
                      <m:r>
                        <w:rPr>
                          <w:rFonts w:ascii="Cambria Math" w:hAnsi="Cambria Math"/>
                          <w:lang w:eastAsia="zh-CN"/>
                        </w:rPr>
                        <m:t>…</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t>
                              </m:r>
                              <m:sSub>
                                <m:sSubPr>
                                  <m:ctrlPr>
                                    <w:rPr>
                                      <w:rFonts w:ascii="Cambria Math" w:hAnsi="Cambria Math"/>
                                      <w:i/>
                                      <w:iCs/>
                                      <w:lang w:val="sv-SE" w:eastAsia="zh-CN"/>
                                    </w:rPr>
                                  </m:ctrlPr>
                                </m:sSubPr>
                                <m:e>
                                  <m:r>
                                    <w:rPr>
                                      <w:rFonts w:ascii="Cambria Math" w:hAnsi="Cambria Math"/>
                                      <w:lang w:val="sv-SE" w:eastAsia="zh-CN"/>
                                    </w:rPr>
                                    <m:t>k</m:t>
                                  </m:r>
                                </m:e>
                                <m:sub>
                                  <m:r>
                                    <w:rPr>
                                      <w:rFonts w:ascii="Cambria Math" w:hAnsi="Cambria Math"/>
                                      <w:lang w:val="sv-SE" w:eastAsia="zh-CN"/>
                                    </w:rPr>
                                    <m:t>2</m:t>
                                  </m:r>
                                </m:sub>
                              </m:sSub>
                              <m:d>
                                <m:dPr>
                                  <m:ctrlPr>
                                    <w:rPr>
                                      <w:rFonts w:ascii="Cambria Math" w:hAnsi="Cambria Math"/>
                                      <w:i/>
                                      <w:iCs/>
                                      <w:lang w:eastAsia="zh-CN"/>
                                    </w:rPr>
                                  </m:ctrlPr>
                                </m:dPr>
                                <m:e>
                                  <m:r>
                                    <w:rPr>
                                      <w:rFonts w:ascii="Cambria Math" w:hAnsi="Cambria Math"/>
                                      <w:lang w:eastAsia="zh-CN"/>
                                    </w:rPr>
                                    <m:t>N-1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N</m:t>
                              </m:r>
                            </m:den>
                          </m:f>
                        </m:sup>
                      </m:sSup>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mr>
                </m:m>
              </m:e>
            </m:d>
          </m:e>
          <m:sup>
            <m:r>
              <w:rPr>
                <w:rFonts w:ascii="Cambria Math" w:hAnsi="Cambria Math"/>
                <w:lang w:eastAsia="zh-CN"/>
              </w:rPr>
              <m:t>T</m:t>
            </m:r>
          </m:sup>
        </m:sSup>
      </m:oMath>
      <w:r w:rsidR="000A50EA" w:rsidRPr="003D1193">
        <w:rPr>
          <w:rFonts w:ascii="Times New Roman" w:hAnsi="Times New Roman"/>
          <w:lang w:eastAsia="zh-CN"/>
        </w:rPr>
        <w:t xml:space="preserve">, </w:t>
      </w:r>
      <m:oMath>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w:rPr>
                      <w:rFonts w:ascii="Cambria Math" w:hAnsi="Cambria Math"/>
                      <w:lang w:eastAsia="zh-CN"/>
                    </w:rPr>
                    <m:t>1</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r>
                    <w:rPr>
                      <w:rFonts w:ascii="Cambria Math" w:hAnsi="Cambria Math"/>
                      <w:lang w:eastAsia="zh-CN"/>
                    </w:rPr>
                    <m:t xml:space="preserve">    …</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d>
                            <m:dPr>
                              <m:ctrlPr>
                                <w:rPr>
                                  <w:rFonts w:ascii="Cambria Math" w:hAnsi="Cambria Math"/>
                                  <w:i/>
                                  <w:iCs/>
                                  <w:lang w:eastAsia="zh-CN"/>
                                </w:rPr>
                              </m:ctrlPr>
                            </m:dPr>
                            <m:e>
                              <m:r>
                                <w:rPr>
                                  <w:rFonts w:ascii="Cambria Math" w:hAnsi="Cambria Math"/>
                                  <w:lang w:eastAsia="zh-CN"/>
                                </w:rPr>
                                <m:t>M-1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e>
              </m:mr>
            </m:m>
          </m:e>
        </m:d>
      </m:oMath>
    </w:p>
    <w:p w14:paraId="0779FBE3" w14:textId="6BE050F9" w:rsidR="000A50EA" w:rsidRPr="003D1193" w:rsidRDefault="00000000">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w:rPr>
            <w:rFonts w:ascii="Cambria Math" w:hAnsi="Cambria Math"/>
            <w:lang w:val="sv-SE" w:eastAsia="zh-CN"/>
          </w:rPr>
          <m:t>∈{1,j,-1,-j}</m:t>
        </m:r>
      </m:oMath>
      <w:r w:rsidR="000A50EA" w:rsidRPr="003D1193">
        <w:rPr>
          <w:rFonts w:ascii="Times New Roman" w:hAnsi="Times New Roman"/>
          <w:iCs/>
          <w:lang w:val="sv-SE" w:eastAsia="zh-CN"/>
        </w:rPr>
        <w:t xml:space="preserve">  is the co-phasing </w:t>
      </w:r>
      <w:r w:rsidR="000A50EA" w:rsidRPr="003D1193">
        <w:rPr>
          <w:rFonts w:ascii="Times New Roman" w:hAnsi="Times New Roman"/>
          <w:iCs/>
          <w:lang w:eastAsia="zh-CN"/>
        </w:rPr>
        <w:t>coefficient between two polarizations.</w:t>
      </w:r>
    </w:p>
    <w:p w14:paraId="6DC0EBBC" w14:textId="77777777" w:rsidR="000A50EA" w:rsidRPr="003D1193" w:rsidRDefault="000A50EA">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,l∈{0,1,2,3}</m:t>
        </m:r>
      </m:oMath>
      <w:r w:rsidRPr="003D1193">
        <w:rPr>
          <w:rFonts w:ascii="Times New Roman" w:hAnsi="Times New Roman"/>
          <w:lang w:eastAsia="zh-CN"/>
        </w:rPr>
        <w:t>.</w:t>
      </w:r>
    </w:p>
    <w:p w14:paraId="7B198A86" w14:textId="7ECF0E67" w:rsidR="006C25A6" w:rsidRPr="003D1193" w:rsidRDefault="00CD4D55">
      <w:pPr>
        <w:pStyle w:val="ListParagraph"/>
        <w:numPr>
          <w:ilvl w:val="0"/>
          <w:numId w:val="13"/>
        </w:numPr>
        <w:rPr>
          <w:rFonts w:ascii="Times New Roman" w:hAnsi="Times New Roman"/>
          <w:iCs/>
          <w:lang w:val="sv-SE" w:eastAsia="zh-CN"/>
        </w:rPr>
      </w:pPr>
      <w:r w:rsidRPr="003D1193">
        <w:rPr>
          <w:rFonts w:ascii="Times New Roman" w:hAnsi="Times New Roman"/>
          <w:iCs/>
          <w:lang w:val="sv-SE" w:eastAsia="zh-CN"/>
        </w:rPr>
        <w:t xml:space="preserve">For rank 2: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Tx,2</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d>
      </m:oMath>
    </w:p>
    <w:p w14:paraId="0BE98160" w14:textId="77777777" w:rsidR="000A50EA" w:rsidRPr="003D1193" w:rsidRDefault="00000000">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000A50EA" w:rsidRPr="003D1193">
        <w:rPr>
          <w:rFonts w:ascii="Times New Roman" w:hAnsi="Times New Roman"/>
          <w:iCs/>
          <w:lang w:eastAsia="zh-CN"/>
        </w:rPr>
        <w:t>,</w:t>
      </w:r>
    </w:p>
    <w:p w14:paraId="1814FAC5" w14:textId="62DF6105" w:rsidR="000A50EA" w:rsidRPr="003D1193" w:rsidRDefault="000A50EA">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∈{0,2}</m:t>
        </m:r>
      </m:oMath>
    </w:p>
    <w:p w14:paraId="77E52890" w14:textId="77777777" w:rsidR="000A50EA" w:rsidRPr="003D1193" w:rsidRDefault="000A50EA">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proofErr w:type="gramStart"/>
      <w:r w:rsidRPr="003D1193">
        <w:rPr>
          <w:rFonts w:ascii="Times New Roman" w:hAnsi="Times New Roman"/>
          <w:i/>
          <w:lang w:eastAsia="zh-CN"/>
        </w:rPr>
        <w:t>N</w:t>
      </w:r>
      <w:r w:rsidRPr="003D1193">
        <w:rPr>
          <w:rFonts w:ascii="Times New Roman" w:hAnsi="Times New Roman"/>
          <w:iCs/>
          <w:lang w:eastAsia="zh-CN"/>
        </w:rPr>
        <w:t>)=</w:t>
      </w:r>
      <w:proofErr w:type="gramEnd"/>
      <w:r w:rsidRPr="003D1193">
        <w:rPr>
          <w:rFonts w:ascii="Times New Roman" w:hAnsi="Times New Roman"/>
          <w:iCs/>
          <w:lang w:eastAsia="zh-CN"/>
        </w:rPr>
        <w:t>(2,2),</w:t>
      </w:r>
    </w:p>
    <w:p w14:paraId="2D5203B7" w14:textId="77777777" w:rsidR="000A50EA" w:rsidRPr="003D1193" w:rsidRDefault="000A50EA">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E65506F" w14:textId="77777777" w:rsidR="000A50EA" w:rsidRPr="003D1193" w:rsidRDefault="000A50EA">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proofErr w:type="gramStart"/>
      <w:r w:rsidRPr="003D1193">
        <w:rPr>
          <w:rFonts w:ascii="Times New Roman" w:hAnsi="Times New Roman"/>
          <w:i/>
          <w:lang w:eastAsia="zh-CN"/>
        </w:rPr>
        <w:t>N</w:t>
      </w:r>
      <w:r w:rsidRPr="003D1193">
        <w:rPr>
          <w:rFonts w:ascii="Times New Roman" w:hAnsi="Times New Roman"/>
          <w:iCs/>
          <w:lang w:eastAsia="zh-CN"/>
        </w:rPr>
        <w:t>)=</w:t>
      </w:r>
      <w:proofErr w:type="gramEnd"/>
      <w:r w:rsidRPr="003D1193">
        <w:rPr>
          <w:rFonts w:ascii="Times New Roman" w:hAnsi="Times New Roman"/>
          <w:iCs/>
          <w:lang w:eastAsia="zh-CN"/>
        </w:rPr>
        <w:t>(4,1),</w:t>
      </w:r>
    </w:p>
    <w:p w14:paraId="4FCB7AB4" w14:textId="77777777" w:rsidR="000A50EA" w:rsidRPr="003D1193" w:rsidRDefault="000A50EA">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2C0042DC" w14:textId="77777777" w:rsidR="000A50EA" w:rsidRPr="003D1193" w:rsidRDefault="00CD4D55">
      <w:pPr>
        <w:pStyle w:val="ListParagraph"/>
        <w:numPr>
          <w:ilvl w:val="0"/>
          <w:numId w:val="13"/>
        </w:numPr>
        <w:rPr>
          <w:rFonts w:ascii="Times New Roman" w:hAnsi="Times New Roman"/>
          <w:iCs/>
          <w:lang w:val="sv-SE" w:eastAsia="zh-CN"/>
        </w:rPr>
      </w:pPr>
      <w:r w:rsidRPr="003D1193">
        <w:rPr>
          <w:rFonts w:ascii="Times New Roman" w:hAnsi="Times New Roman"/>
          <w:iCs/>
          <w:lang w:val="sv-SE" w:eastAsia="zh-CN"/>
        </w:rPr>
        <w:t>For ran 3</w:t>
      </w:r>
      <w:r w:rsidR="000A50EA" w:rsidRPr="003D1193">
        <w:rPr>
          <w:rFonts w:ascii="Times New Roman" w:hAnsi="Times New Roman"/>
          <w:iCs/>
          <w:lang w:val="sv-SE" w:eastAsia="zh-CN"/>
        </w:rPr>
        <w:t>/4</w:t>
      </w:r>
      <w:r w:rsidRPr="003D1193">
        <w:rPr>
          <w:rFonts w:ascii="Times New Roman" w:hAnsi="Times New Roman"/>
          <w:iCs/>
          <w:lang w:val="sv-SE" w:eastAsia="zh-CN"/>
        </w:rPr>
        <w:t>:</w:t>
      </w:r>
    </w:p>
    <w:p w14:paraId="0BF1C27B" w14:textId="1BE6F198" w:rsidR="006C25A6" w:rsidRPr="003D1193" w:rsidRDefault="00CD4D55">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Tx,3</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6</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
          </m:e>
        </m:d>
      </m:oMath>
    </w:p>
    <w:p w14:paraId="05CF1FE6" w14:textId="76077F90" w:rsidR="000A50EA" w:rsidRPr="003D1193" w:rsidRDefault="00000000">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Tx,4</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8</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mr>
            </m:m>
          </m:e>
        </m:d>
      </m:oMath>
    </w:p>
    <w:p w14:paraId="015FD711" w14:textId="40F8D84C" w:rsidR="000A50EA" w:rsidRPr="003D1193" w:rsidRDefault="000A50EA">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∈{0,1}</m:t>
        </m:r>
      </m:oMath>
    </w:p>
    <w:p w14:paraId="54CA63F1" w14:textId="77777777" w:rsidR="000A50EA" w:rsidRPr="003D1193" w:rsidRDefault="000A50EA">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Pr="003D1193">
        <w:rPr>
          <w:rFonts w:ascii="Times New Roman" w:hAnsi="Times New Roman"/>
          <w:iCs/>
          <w:lang w:eastAsia="zh-CN"/>
        </w:rPr>
        <w:t>,</w:t>
      </w:r>
    </w:p>
    <w:p w14:paraId="7368FA4D" w14:textId="77777777" w:rsidR="000A50EA" w:rsidRPr="003D1193" w:rsidRDefault="000A50EA">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1D575AE7" w14:textId="77777777" w:rsidR="000A50EA" w:rsidRPr="003D1193" w:rsidRDefault="000A50EA">
      <w:pPr>
        <w:pStyle w:val="ListParagraph"/>
        <w:numPr>
          <w:ilvl w:val="3"/>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B471E5E" w14:textId="77777777" w:rsidR="000A50EA" w:rsidRPr="003D1193" w:rsidRDefault="000A50EA">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3264DCCF" w14:textId="77777777" w:rsidR="000A50EA" w:rsidRPr="003D1193" w:rsidRDefault="000A50EA">
      <w:pPr>
        <w:pStyle w:val="ListParagraph"/>
        <w:numPr>
          <w:ilvl w:val="3"/>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1A9D9320" w14:textId="77777777" w:rsidR="000A50EA" w:rsidRPr="003D1193" w:rsidRDefault="00CD4D55">
      <w:pPr>
        <w:pStyle w:val="ListParagraph"/>
        <w:numPr>
          <w:ilvl w:val="0"/>
          <w:numId w:val="13"/>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5/6</w:t>
      </w:r>
      <w:r w:rsidRPr="003D1193">
        <w:rPr>
          <w:rFonts w:ascii="Times New Roman" w:hAnsi="Times New Roman"/>
          <w:iCs/>
          <w:lang w:val="sv-SE" w:eastAsia="zh-CN"/>
        </w:rPr>
        <w:t>:</w:t>
      </w:r>
    </w:p>
    <w:p w14:paraId="0FD861F6" w14:textId="44EB86C2" w:rsidR="006C25A6" w:rsidRPr="003D1193" w:rsidRDefault="00CD4D55">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Tx,5</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10</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7B32CDC4" w14:textId="5AF1F4B2" w:rsidR="006C25A6" w:rsidRPr="003D1193" w:rsidRDefault="00000000">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Tx,6</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12</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val="sv-SE" w:eastAsia="zh-CN"/>
                                  </w:rPr>
                                  <m:t>-</m:t>
                                </m:r>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r>
                          <w:rPr>
                            <w:rFonts w:ascii="Cambria Math" w:hAnsi="Cambria Math"/>
                            <w:lang w:val="sv-SE" w:eastAsia="zh-CN"/>
                          </w:rPr>
                          <m:t>-</m:t>
                        </m:r>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mr>
            </m:m>
          </m:e>
        </m:d>
      </m:oMath>
    </w:p>
    <w:p w14:paraId="1313F50D" w14:textId="258EC184" w:rsidR="000A50EA" w:rsidRPr="003D1193" w:rsidRDefault="000A50EA">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lang w:val="sv-SE" w:eastAsia="zh-CN"/>
        </w:rPr>
      </w:pPr>
      <m:oMath>
        <m:r>
          <w:rPr>
            <w:rFonts w:ascii="Cambria Math" w:hAnsi="Cambria Math"/>
            <w:lang w:eastAsia="zh-CN"/>
          </w:rPr>
          <m:t>m</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 1,  …,</m:t>
            </m:r>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val="sv-SE" w:eastAsia="zh-CN"/>
              </w:rPr>
              <m:t>-1</m:t>
            </m:r>
          </m:e>
        </m:d>
        <m:r>
          <m:rPr>
            <m:sty m:val="p"/>
          </m:rPr>
          <w:rPr>
            <w:rFonts w:ascii="Cambria Math" w:hAnsi="Cambria Math"/>
            <w:lang w:val="sv-SE" w:eastAsia="zh-CN"/>
          </w:rPr>
          <m:t xml:space="preserve">, </m:t>
        </m:r>
        <m:r>
          <w:rPr>
            <w:rFonts w:ascii="Cambria Math" w:hAnsi="Cambria Math"/>
            <w:lang w:eastAsia="zh-CN"/>
          </w:rPr>
          <m:t>n</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0,1,…,</m:t>
            </m:r>
            <m:r>
              <w:rPr>
                <w:rFonts w:ascii="Cambria Math" w:hAnsi="Cambria Math"/>
                <w:lang w:eastAsia="zh-CN"/>
              </w:rPr>
              <m:t>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val="sv-SE" w:eastAsia="zh-CN"/>
              </w:rPr>
              <m:t>-1</m:t>
            </m:r>
          </m:e>
        </m:d>
        <m:r>
          <w:rPr>
            <w:rFonts w:ascii="Cambria Math" w:hAnsi="Cambria Math"/>
            <w:lang w:val="sv-SE" w:eastAsia="zh-CN"/>
          </w:rPr>
          <m:t xml:space="preserve">, </m:t>
        </m:r>
        <m:r>
          <w:rPr>
            <w:rFonts w:ascii="Cambria Math" w:hAnsi="Cambria Math"/>
            <w:lang w:eastAsia="zh-CN"/>
          </w:rPr>
          <m:t>l</m:t>
        </m:r>
        <m:r>
          <w:rPr>
            <w:rFonts w:ascii="Cambria Math" w:hAnsi="Cambria Math"/>
            <w:lang w:val="sv-SE" w:eastAsia="zh-CN"/>
          </w:rPr>
          <m:t>∈{0,1}</m:t>
        </m:r>
      </m:oMath>
      <w:r w:rsidRPr="003D1193">
        <w:rPr>
          <w:rFonts w:ascii="Times New Roman" w:hAnsi="Times New Roman"/>
          <w:lang w:val="sv-SE" w:eastAsia="zh-CN"/>
        </w:rPr>
        <w:t xml:space="preserve"> </w:t>
      </w:r>
    </w:p>
    <w:p w14:paraId="7FACA7DF" w14:textId="77777777" w:rsidR="000A50EA" w:rsidRPr="003D1193" w:rsidRDefault="00000000">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0A50EA" w:rsidRPr="003D1193">
        <w:rPr>
          <w:rFonts w:ascii="Times New Roman" w:hAnsi="Times New Roman"/>
          <w:i/>
          <w:lang w:eastAsia="zh-CN"/>
        </w:rPr>
        <w:t>,</w:t>
      </w:r>
    </w:p>
    <w:p w14:paraId="1DB1000A" w14:textId="77777777" w:rsidR="000A50EA" w:rsidRPr="003D1193" w:rsidRDefault="000A50EA">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w:r w:rsidRPr="003D1193">
        <w:rPr>
          <w:rFonts w:ascii="Times New Roman" w:hAnsi="Times New Roman"/>
          <w:i/>
          <w:lang w:eastAsia="zh-CN"/>
        </w:rPr>
        <w:t xml:space="preserv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Pr="003D1193">
        <w:rPr>
          <w:rFonts w:ascii="Times New Roman" w:hAnsi="Times New Roman"/>
          <w:i/>
          <w:lang w:eastAsia="zh-CN"/>
        </w:rPr>
        <w:t xml:space="preserve">, </w:t>
      </w:r>
    </w:p>
    <w:p w14:paraId="2A5B3402" w14:textId="77777777" w:rsidR="000A50EA" w:rsidRPr="003D1193" w:rsidRDefault="000A50EA">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lastRenderedPageBreak/>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07E7094C" w14:textId="77777777" w:rsidR="000A50EA" w:rsidRPr="003D1193" w:rsidRDefault="000A50EA">
      <w:pPr>
        <w:pStyle w:val="ListParagraph"/>
        <w:numPr>
          <w:ilvl w:val="3"/>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p>
    <w:p w14:paraId="455C508C" w14:textId="77777777" w:rsidR="000A50EA" w:rsidRPr="003D1193" w:rsidRDefault="000A50EA">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xml:space="preserve">) = (4,1), </w:t>
      </w:r>
    </w:p>
    <w:p w14:paraId="018ADD96" w14:textId="77777777" w:rsidR="000A50EA" w:rsidRPr="003D1193" w:rsidRDefault="00000000">
      <w:pPr>
        <w:pStyle w:val="ListParagraph"/>
        <w:numPr>
          <w:ilvl w:val="3"/>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0A50EA"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p>
    <w:p w14:paraId="18F6F272" w14:textId="3F678E23" w:rsidR="00CD4D55" w:rsidRPr="003D1193" w:rsidRDefault="00CD4D55">
      <w:pPr>
        <w:pStyle w:val="ListParagraph"/>
        <w:numPr>
          <w:ilvl w:val="0"/>
          <w:numId w:val="13"/>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7/8</w:t>
      </w:r>
      <w:r w:rsidRPr="003D1193">
        <w:rPr>
          <w:rFonts w:ascii="Times New Roman" w:hAnsi="Times New Roman"/>
          <w:iCs/>
          <w:lang w:val="sv-SE" w:eastAsia="zh-CN"/>
        </w:rPr>
        <w:t xml:space="preserve">: </w:t>
      </w:r>
    </w:p>
    <w:p w14:paraId="053E3B34" w14:textId="5AF58B89" w:rsidR="006C25A6" w:rsidRPr="003D1193" w:rsidRDefault="00000000">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Tx,7</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3F71FE73" w14:textId="045A5465" w:rsidR="006C25A6" w:rsidRPr="003D1193" w:rsidRDefault="00000000">
      <w:pPr>
        <w:pStyle w:val="ListParagraph"/>
        <w:numPr>
          <w:ilvl w:val="1"/>
          <w:numId w:val="14"/>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Tx,8</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16</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2"/>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6ABA9013" w14:textId="77777777" w:rsidR="00AA1257" w:rsidRPr="003D1193" w:rsidRDefault="00000000">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iCs/>
          <w:lang w:eastAsia="zh-CN"/>
        </w:rPr>
        <w:t>,</w:t>
      </w:r>
    </w:p>
    <w:p w14:paraId="12361E51" w14:textId="77777777" w:rsidR="00AA1257" w:rsidRPr="003D1193" w:rsidRDefault="00000000">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 xml:space="preserve">, </w:t>
      </w:r>
    </w:p>
    <w:p w14:paraId="4135D51B" w14:textId="77777777" w:rsidR="00AA1257" w:rsidRPr="003D1193" w:rsidRDefault="00000000">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w:t>
      </w:r>
    </w:p>
    <w:p w14:paraId="493D31D1" w14:textId="77777777" w:rsidR="00AA1257" w:rsidRPr="003D1193" w:rsidRDefault="00AA1257">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4BAD03EE" w14:textId="70A299A0" w:rsidR="00AA1257" w:rsidRPr="003D1193" w:rsidRDefault="00AA1257">
      <w:pPr>
        <w:pStyle w:val="ListParagraph"/>
        <w:numPr>
          <w:ilvl w:val="3"/>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l∈{0,1}</m:t>
        </m:r>
      </m:oMath>
    </w:p>
    <w:p w14:paraId="17DDE5A5" w14:textId="55C54300" w:rsidR="00AA1257" w:rsidRPr="002A3AD5" w:rsidRDefault="00000000">
      <w:pPr>
        <w:pStyle w:val="ListParagraph"/>
        <w:numPr>
          <w:ilvl w:val="3"/>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w:p>
    <w:p w14:paraId="36BF9CB2" w14:textId="77777777" w:rsidR="00AA1257" w:rsidRPr="003D1193" w:rsidRDefault="00AA1257">
      <w:pPr>
        <w:pStyle w:val="ListParagraph"/>
        <w:numPr>
          <w:ilvl w:val="2"/>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6FEB2384" w14:textId="28EC8391" w:rsidR="00AA1257" w:rsidRPr="003D1193" w:rsidRDefault="00AA1257">
      <w:pPr>
        <w:pStyle w:val="ListParagraph"/>
        <w:numPr>
          <w:ilvl w:val="3"/>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t>
            </m:r>
            <m:f>
              <m:fPr>
                <m:ctrlPr>
                  <w:rPr>
                    <w:rFonts w:ascii="Cambria Math" w:hAnsi="Cambria Math"/>
                    <w:i/>
                    <w:iCs/>
                    <w:lang w:eastAsia="zh-CN"/>
                  </w:rPr>
                </m:ctrlPr>
              </m:fPr>
              <m:num>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num>
              <m:den>
                <m:r>
                  <w:rPr>
                    <w:rFonts w:ascii="Cambria Math" w:hAnsi="Cambria Math"/>
                    <w:lang w:eastAsia="zh-CN"/>
                  </w:rPr>
                  <m:t>2</m:t>
                </m:r>
              </m:den>
            </m:f>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l∈{0,1}</m:t>
        </m:r>
      </m:oMath>
    </w:p>
    <w:p w14:paraId="5DF4174E" w14:textId="775B47F7" w:rsidR="00AA1257" w:rsidRPr="002A3AD5" w:rsidRDefault="00000000">
      <w:pPr>
        <w:pStyle w:val="ListParagraph"/>
        <w:numPr>
          <w:ilvl w:val="3"/>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w:p>
    <w:p w14:paraId="79A23F44" w14:textId="77777777" w:rsidR="006772B5" w:rsidRDefault="006772B5" w:rsidP="00997D90">
      <w:pPr>
        <w:rPr>
          <w:iCs/>
          <w:lang w:eastAsia="zh-CN"/>
        </w:rPr>
      </w:pPr>
    </w:p>
    <w:p w14:paraId="18D1EE36" w14:textId="6D65E8D6" w:rsidR="00302A02" w:rsidRDefault="00302A02" w:rsidP="00997D90">
      <w:pPr>
        <w:rPr>
          <w:iCs/>
          <w:lang w:eastAsia="zh-CN"/>
        </w:rPr>
      </w:pPr>
      <w:r>
        <w:rPr>
          <w:iCs/>
          <w:lang w:eastAsia="zh-CN"/>
        </w:rPr>
        <w:t>With the assumption of L=1, the codebook size for fully coherent UE is determined by the parameters of {(</w:t>
      </w:r>
      <w:r w:rsidR="00646A59" w:rsidRPr="00EC0C0E">
        <w:rPr>
          <w:i/>
          <w:lang w:eastAsia="zh-CN"/>
        </w:rPr>
        <w:t>N</w:t>
      </w:r>
      <w:r w:rsidR="00646A59" w:rsidRPr="00EC0C0E">
        <w:rPr>
          <w:i/>
          <w:vertAlign w:val="subscript"/>
          <w:lang w:eastAsia="zh-CN"/>
        </w:rPr>
        <w:t>1</w:t>
      </w:r>
      <w:r>
        <w:rPr>
          <w:iCs/>
          <w:lang w:eastAsia="zh-CN"/>
        </w:rPr>
        <w:t>,</w:t>
      </w:r>
      <w:r w:rsidR="009E6588">
        <w:rPr>
          <w:iCs/>
          <w:lang w:eastAsia="zh-CN"/>
        </w:rPr>
        <w:t xml:space="preserve"> </w:t>
      </w:r>
      <w:r w:rsidRPr="009E6588">
        <w:rPr>
          <w:i/>
          <w:lang w:eastAsia="zh-CN"/>
        </w:rPr>
        <w:t>N</w:t>
      </w:r>
      <w:r w:rsidR="00646A59" w:rsidRPr="00EC0C0E">
        <w:rPr>
          <w:i/>
          <w:vertAlign w:val="subscript"/>
          <w:lang w:eastAsia="zh-CN"/>
        </w:rPr>
        <w:t>2</w:t>
      </w:r>
      <w:r>
        <w:rPr>
          <w:iCs/>
          <w:lang w:eastAsia="zh-CN"/>
        </w:rPr>
        <w:t>), (</w:t>
      </w:r>
      <w:r w:rsidRPr="009E6588">
        <w:rPr>
          <w:i/>
          <w:lang w:eastAsia="zh-CN"/>
        </w:rPr>
        <w:t>O</w:t>
      </w:r>
      <w:r w:rsidR="003C4EE2">
        <w:rPr>
          <w:i/>
          <w:vertAlign w:val="subscript"/>
          <w:lang w:eastAsia="zh-CN"/>
        </w:rPr>
        <w:t>1</w:t>
      </w:r>
      <w:r>
        <w:rPr>
          <w:iCs/>
          <w:lang w:eastAsia="zh-CN"/>
        </w:rPr>
        <w:t xml:space="preserve">, </w:t>
      </w:r>
      <w:r w:rsidRPr="009E6588">
        <w:rPr>
          <w:i/>
          <w:lang w:eastAsia="zh-CN"/>
        </w:rPr>
        <w:t>O</w:t>
      </w:r>
      <w:r w:rsidR="003C4EE2">
        <w:rPr>
          <w:i/>
          <w:vertAlign w:val="subscript"/>
          <w:lang w:eastAsia="zh-CN"/>
        </w:rPr>
        <w:t>2</w:t>
      </w:r>
      <w:r>
        <w:rPr>
          <w:iCs/>
          <w:lang w:eastAsia="zh-CN"/>
        </w:rPr>
        <w:t>)}</w:t>
      </w:r>
      <w:r w:rsidR="004D6C95">
        <w:rPr>
          <w:iCs/>
          <w:lang w:eastAsia="zh-CN"/>
        </w:rPr>
        <w:t xml:space="preserve">. The codebook size for each rank with </w:t>
      </w:r>
      <w:r w:rsidR="003049E1">
        <w:rPr>
          <w:iCs/>
          <w:lang w:eastAsia="zh-CN"/>
        </w:rPr>
        <w:t>s</w:t>
      </w:r>
      <w:r w:rsidR="004B2826">
        <w:rPr>
          <w:iCs/>
          <w:lang w:eastAsia="zh-CN"/>
        </w:rPr>
        <w:t>o</w:t>
      </w:r>
      <w:r w:rsidR="003049E1">
        <w:rPr>
          <w:iCs/>
          <w:lang w:eastAsia="zh-CN"/>
        </w:rPr>
        <w:t>me</w:t>
      </w:r>
      <w:r w:rsidR="004D6C95">
        <w:rPr>
          <w:iCs/>
          <w:lang w:eastAsia="zh-CN"/>
        </w:rPr>
        <w:t xml:space="preserve"> {(</w:t>
      </w:r>
      <w:r w:rsidR="00646A59">
        <w:rPr>
          <w:i/>
          <w:lang w:eastAsia="zh-CN"/>
        </w:rPr>
        <w:t>N</w:t>
      </w:r>
      <w:r w:rsidR="00646A59" w:rsidRPr="00EC0C0E">
        <w:rPr>
          <w:i/>
          <w:vertAlign w:val="subscript"/>
          <w:lang w:eastAsia="zh-CN"/>
        </w:rPr>
        <w:t>1</w:t>
      </w:r>
      <w:r w:rsidR="004D6C95">
        <w:rPr>
          <w:iCs/>
          <w:lang w:eastAsia="zh-CN"/>
        </w:rPr>
        <w:t xml:space="preserve">, </w:t>
      </w:r>
      <w:r w:rsidR="004D6C95" w:rsidRPr="009E6588">
        <w:rPr>
          <w:i/>
          <w:lang w:eastAsia="zh-CN"/>
        </w:rPr>
        <w:t>N</w:t>
      </w:r>
      <w:r w:rsidR="00646A59" w:rsidRPr="00EC0C0E">
        <w:rPr>
          <w:i/>
          <w:vertAlign w:val="subscript"/>
          <w:lang w:eastAsia="zh-CN"/>
        </w:rPr>
        <w:t>2</w:t>
      </w:r>
      <w:r w:rsidR="004D6C95">
        <w:rPr>
          <w:iCs/>
          <w:lang w:eastAsia="zh-CN"/>
        </w:rPr>
        <w:t>), (</w:t>
      </w:r>
      <w:r w:rsidR="004D6C95" w:rsidRPr="009E6588">
        <w:rPr>
          <w:i/>
          <w:lang w:eastAsia="zh-CN"/>
        </w:rPr>
        <w:t>O</w:t>
      </w:r>
      <w:r w:rsidR="003C4EE2">
        <w:rPr>
          <w:i/>
          <w:vertAlign w:val="subscript"/>
          <w:lang w:eastAsia="zh-CN"/>
        </w:rPr>
        <w:t>1</w:t>
      </w:r>
      <w:r w:rsidR="004D6C95">
        <w:rPr>
          <w:iCs/>
          <w:lang w:eastAsia="zh-CN"/>
        </w:rPr>
        <w:t xml:space="preserve">, </w:t>
      </w:r>
      <w:r w:rsidR="004D6C95" w:rsidRPr="009E6588">
        <w:rPr>
          <w:i/>
          <w:lang w:eastAsia="zh-CN"/>
        </w:rPr>
        <w:t>O</w:t>
      </w:r>
      <w:r w:rsidR="003C4EE2">
        <w:rPr>
          <w:i/>
          <w:vertAlign w:val="subscript"/>
          <w:lang w:eastAsia="zh-CN"/>
        </w:rPr>
        <w:t>2</w:t>
      </w:r>
      <w:r w:rsidR="004D6C95">
        <w:rPr>
          <w:iCs/>
          <w:lang w:eastAsia="zh-CN"/>
        </w:rPr>
        <w:t xml:space="preserve">)} configuration is provided in </w:t>
      </w:r>
      <w:r w:rsidR="00A651B3">
        <w:rPr>
          <w:iCs/>
          <w:lang w:eastAsia="zh-CN"/>
        </w:rPr>
        <w:fldChar w:fldCharType="begin"/>
      </w:r>
      <w:r w:rsidR="00A651B3">
        <w:rPr>
          <w:iCs/>
          <w:lang w:eastAsia="zh-CN"/>
        </w:rPr>
        <w:instrText xml:space="preserve"> REF _Ref127196497 \h </w:instrText>
      </w:r>
      <w:r w:rsidR="00A651B3">
        <w:rPr>
          <w:iCs/>
          <w:lang w:eastAsia="zh-CN"/>
        </w:rPr>
      </w:r>
      <w:r w:rsidR="00A651B3">
        <w:rPr>
          <w:iCs/>
          <w:lang w:eastAsia="zh-CN"/>
        </w:rPr>
        <w:fldChar w:fldCharType="separate"/>
      </w:r>
      <w:r w:rsidR="00A651B3">
        <w:t xml:space="preserve">Table </w:t>
      </w:r>
      <w:r w:rsidR="00A651B3">
        <w:rPr>
          <w:noProof/>
        </w:rPr>
        <w:t>1</w:t>
      </w:r>
      <w:r w:rsidR="00A651B3">
        <w:rPr>
          <w:iCs/>
          <w:lang w:eastAsia="zh-CN"/>
        </w:rPr>
        <w:fldChar w:fldCharType="end"/>
      </w:r>
      <w:r w:rsidR="007F1783">
        <w:rPr>
          <w:iCs/>
          <w:lang w:eastAsia="zh-CN"/>
        </w:rPr>
        <w:t>.</w:t>
      </w:r>
    </w:p>
    <w:p w14:paraId="123939FD" w14:textId="2681BE4A" w:rsidR="00BA4758" w:rsidRDefault="00A651B3" w:rsidP="00A651B3">
      <w:pPr>
        <w:pStyle w:val="Caption"/>
        <w:rPr>
          <w:iCs/>
          <w:lang w:eastAsia="zh-CN"/>
        </w:rPr>
      </w:pPr>
      <w:bookmarkStart w:id="79" w:name="_Ref127196497"/>
      <w:r>
        <w:t xml:space="preserve">Table </w:t>
      </w:r>
      <w:fldSimple w:instr=" SEQ Table \* ARABIC ">
        <w:r>
          <w:rPr>
            <w:noProof/>
          </w:rPr>
          <w:t>1</w:t>
        </w:r>
      </w:fldSimple>
      <w:bookmarkEnd w:id="79"/>
      <w:r>
        <w:t xml:space="preserve"> </w:t>
      </w:r>
      <w:r w:rsidR="00BA4758">
        <w:rPr>
          <w:iCs/>
          <w:lang w:eastAsia="zh-CN"/>
        </w:rPr>
        <w:t>Codebook size for fully coherent UE</w:t>
      </w:r>
    </w:p>
    <w:tbl>
      <w:tblPr>
        <w:tblW w:w="5000" w:type="pct"/>
        <w:tblCellMar>
          <w:left w:w="0" w:type="dxa"/>
          <w:right w:w="0" w:type="dxa"/>
        </w:tblCellMar>
        <w:tblLook w:val="04A0" w:firstRow="1" w:lastRow="0" w:firstColumn="1" w:lastColumn="0" w:noHBand="0" w:noVBand="1"/>
      </w:tblPr>
      <w:tblGrid>
        <w:gridCol w:w="2214"/>
        <w:gridCol w:w="769"/>
        <w:gridCol w:w="770"/>
        <w:gridCol w:w="770"/>
        <w:gridCol w:w="770"/>
        <w:gridCol w:w="770"/>
        <w:gridCol w:w="770"/>
        <w:gridCol w:w="770"/>
        <w:gridCol w:w="770"/>
        <w:gridCol w:w="924"/>
      </w:tblGrid>
      <w:tr w:rsidR="004D6C95" w14:paraId="5211C562" w14:textId="77777777" w:rsidTr="00077DE3">
        <w:tc>
          <w:tcPr>
            <w:tcW w:w="11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20AF9" w14:textId="77777777" w:rsidR="004D6C95" w:rsidRDefault="004D6C95">
            <w:pPr>
              <w:spacing w:line="256" w:lineRule="auto"/>
              <w:jc w:val="center"/>
              <w:rPr>
                <w:sz w:val="21"/>
                <w:lang w:eastAsia="zh-CN"/>
              </w:rPr>
            </w:pPr>
            <w:r>
              <w:t>Configuration parameters</w:t>
            </w:r>
          </w:p>
        </w:tc>
        <w:tc>
          <w:tcPr>
            <w:tcW w:w="3809"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EBD330" w14:textId="587FFCA4" w:rsidR="004D6C95" w:rsidRDefault="004D6C95">
            <w:pPr>
              <w:spacing w:line="256" w:lineRule="auto"/>
              <w:jc w:val="center"/>
            </w:pPr>
            <w:r>
              <w:t xml:space="preserve">Number of precoders </w:t>
            </w:r>
            <w:r w:rsidR="00084D1D">
              <w:t>for different rank</w:t>
            </w:r>
          </w:p>
        </w:tc>
      </w:tr>
      <w:tr w:rsidR="004D6C95" w14:paraId="19986F6D"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E1E7D" w14:textId="7D9B54AC" w:rsidR="004D6C95" w:rsidRDefault="00084D1D">
            <w:pPr>
              <w:spacing w:line="256" w:lineRule="auto"/>
              <w:jc w:val="center"/>
            </w:pPr>
            <w:r>
              <w:rPr>
                <w:iCs/>
                <w:lang w:eastAsia="zh-CN"/>
              </w:rPr>
              <w:t>(</w:t>
            </w:r>
            <w:r w:rsidR="00646A59" w:rsidRPr="00EC0C0E">
              <w:rPr>
                <w:i/>
                <w:lang w:eastAsia="zh-CN"/>
              </w:rPr>
              <w:t>N</w:t>
            </w:r>
            <w:r w:rsidR="00646A59" w:rsidRPr="00EC0C0E">
              <w:rPr>
                <w:i/>
                <w:vertAlign w:val="subscript"/>
                <w:lang w:eastAsia="zh-CN"/>
              </w:rPr>
              <w:t>1</w:t>
            </w:r>
            <w:r>
              <w:rPr>
                <w:iCs/>
                <w:lang w:eastAsia="zh-CN"/>
              </w:rPr>
              <w:t xml:space="preserve">, </w:t>
            </w:r>
            <w:r w:rsidRPr="009E6588">
              <w:rPr>
                <w:i/>
                <w:lang w:eastAsia="zh-CN"/>
              </w:rPr>
              <w:t>N</w:t>
            </w:r>
            <w:r w:rsidR="00646A59" w:rsidRPr="00EC0C0E">
              <w:rPr>
                <w:i/>
                <w:vertAlign w:val="subscript"/>
                <w:lang w:eastAsia="zh-CN"/>
              </w:rPr>
              <w:t>2</w:t>
            </w:r>
            <w:r>
              <w:rPr>
                <w:iCs/>
                <w:lang w:eastAsia="zh-CN"/>
              </w:rPr>
              <w:t xml:space="preserve">, </w:t>
            </w:r>
            <w:r w:rsidRPr="009E6588">
              <w:rPr>
                <w:i/>
                <w:lang w:eastAsia="zh-CN"/>
              </w:rPr>
              <w:t>O</w:t>
            </w:r>
            <w:r w:rsidRPr="009E6588">
              <w:rPr>
                <w:i/>
                <w:vertAlign w:val="subscript"/>
                <w:lang w:eastAsia="zh-CN"/>
              </w:rPr>
              <w:t>m</w:t>
            </w:r>
            <w:r>
              <w:rPr>
                <w:iCs/>
                <w:lang w:eastAsia="zh-CN"/>
              </w:rPr>
              <w:t xml:space="preserve">, </w:t>
            </w:r>
            <w:r w:rsidRPr="009E6588">
              <w:rPr>
                <w:i/>
                <w:lang w:eastAsia="zh-CN"/>
              </w:rPr>
              <w:t>O</w:t>
            </w:r>
            <w:r w:rsidRPr="009E6588">
              <w:rPr>
                <w:i/>
                <w:vertAlign w:val="subscript"/>
                <w:lang w:eastAsia="zh-CN"/>
              </w:rPr>
              <w:t>n</w:t>
            </w:r>
            <w:r>
              <w:rPr>
                <w:iCs/>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46BBE" w14:textId="77777777" w:rsidR="004D6C95" w:rsidRDefault="004D6C95">
            <w:pPr>
              <w:spacing w:line="256" w:lineRule="auto"/>
              <w:jc w:val="center"/>
            </w:pPr>
            <w: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612B1" w14:textId="77777777" w:rsidR="004D6C95" w:rsidRDefault="004D6C95">
            <w:pPr>
              <w:spacing w:line="256" w:lineRule="auto"/>
              <w:jc w:val="center"/>
            </w:pPr>
            <w: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7F2C1" w14:textId="77777777" w:rsidR="004D6C95" w:rsidRDefault="004D6C95">
            <w:pPr>
              <w:spacing w:line="256" w:lineRule="auto"/>
              <w:jc w:val="center"/>
            </w:pPr>
            <w: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C8C9E1" w14:textId="77777777" w:rsidR="004D6C95" w:rsidRDefault="004D6C95">
            <w:pPr>
              <w:spacing w:line="256" w:lineRule="auto"/>
              <w:jc w:val="center"/>
            </w:pPr>
            <w: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588A4" w14:textId="77777777" w:rsidR="004D6C95" w:rsidRDefault="004D6C95">
            <w:pPr>
              <w:spacing w:line="256" w:lineRule="auto"/>
              <w:jc w:val="center"/>
            </w:pPr>
            <w: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7D57E" w14:textId="77777777" w:rsidR="004D6C95" w:rsidRDefault="004D6C95">
            <w:pPr>
              <w:spacing w:line="256" w:lineRule="auto"/>
              <w:jc w:val="center"/>
            </w:pPr>
            <w: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61B6A" w14:textId="77777777" w:rsidR="004D6C95" w:rsidRDefault="004D6C95">
            <w:pPr>
              <w:spacing w:line="256" w:lineRule="auto"/>
              <w:jc w:val="center"/>
            </w:pPr>
            <w: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686C7" w14:textId="77777777" w:rsidR="004D6C95" w:rsidRDefault="004D6C95">
            <w:pPr>
              <w:spacing w:line="256" w:lineRule="auto"/>
              <w:jc w:val="center"/>
            </w:pPr>
            <w:r>
              <w:t>8</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D4EE6" w14:textId="77777777" w:rsidR="004D6C95" w:rsidRDefault="004D6C95">
            <w:pPr>
              <w:spacing w:line="256" w:lineRule="auto"/>
              <w:jc w:val="center"/>
            </w:pPr>
            <w:r>
              <w:t>Total</w:t>
            </w:r>
          </w:p>
        </w:tc>
      </w:tr>
      <w:tr w:rsidR="004D6C95" w14:paraId="18AA925D"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F75FFA" w14:textId="77777777" w:rsidR="004D6C95" w:rsidRDefault="004D6C95">
            <w:pPr>
              <w:spacing w:line="256" w:lineRule="auto"/>
              <w:jc w:val="center"/>
            </w:pPr>
            <w: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99D81"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C418A"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B0D12"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13F62"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97641"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A8BC9"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14E47"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4AC5E" w14:textId="77777777" w:rsidR="004D6C95" w:rsidRDefault="004D6C95">
            <w:pPr>
              <w:spacing w:line="256" w:lineRule="auto"/>
              <w:jc w:val="center"/>
            </w:pPr>
            <w:r>
              <w:t>8</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A5834A" w14:textId="77777777" w:rsidR="004D6C95" w:rsidRDefault="004D6C95">
            <w:pPr>
              <w:spacing w:line="256" w:lineRule="auto"/>
              <w:jc w:val="center"/>
            </w:pPr>
            <w:r>
              <w:t>128</w:t>
            </w:r>
          </w:p>
        </w:tc>
      </w:tr>
      <w:tr w:rsidR="004D6C95" w14:paraId="4E739026"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DC396" w14:textId="77777777" w:rsidR="004D6C95" w:rsidRDefault="004D6C95">
            <w:pPr>
              <w:spacing w:line="256" w:lineRule="auto"/>
              <w:jc w:val="center"/>
            </w:pPr>
            <w: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54E79"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050E5" w14:textId="77777777" w:rsidR="004D6C95" w:rsidRDefault="004D6C95">
            <w:pPr>
              <w:spacing w:line="256" w:lineRule="auto"/>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C5255" w14:textId="77777777" w:rsidR="004D6C95" w:rsidRDefault="004D6C95">
            <w:pPr>
              <w:spacing w:line="256" w:lineRule="auto"/>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F6B5B" w14:textId="77777777" w:rsidR="004D6C95" w:rsidRDefault="004D6C95">
            <w:pPr>
              <w:spacing w:line="256" w:lineRule="auto"/>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67227"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611D2"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65BFD"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3C350" w14:textId="77777777" w:rsidR="004D6C95" w:rsidRDefault="004D6C95">
            <w:pPr>
              <w:spacing w:line="256" w:lineRule="auto"/>
              <w:jc w:val="center"/>
            </w:pPr>
            <w:r>
              <w:t>16</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98BC11" w14:textId="77777777" w:rsidR="004D6C95" w:rsidRDefault="004D6C95">
            <w:pPr>
              <w:spacing w:line="256" w:lineRule="auto"/>
              <w:jc w:val="center"/>
            </w:pPr>
            <w:r>
              <w:t>256</w:t>
            </w:r>
          </w:p>
        </w:tc>
      </w:tr>
      <w:tr w:rsidR="004D6C95" w14:paraId="18DD069A"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DCF95" w14:textId="77777777" w:rsidR="004D6C95" w:rsidRDefault="004D6C95">
            <w:pPr>
              <w:spacing w:line="256" w:lineRule="auto"/>
              <w:jc w:val="center"/>
            </w:pPr>
            <w: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14F70" w14:textId="77777777" w:rsidR="004D6C95" w:rsidRDefault="004D6C95">
            <w:pPr>
              <w:spacing w:line="256" w:lineRule="auto"/>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13A07" w14:textId="77777777" w:rsidR="004D6C95" w:rsidRDefault="004D6C95">
            <w:pPr>
              <w:spacing w:line="256" w:lineRule="auto"/>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BFD2E" w14:textId="77777777" w:rsidR="004D6C95" w:rsidRDefault="004D6C95">
            <w:pPr>
              <w:spacing w:line="256" w:lineRule="auto"/>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C9100" w14:textId="77777777" w:rsidR="004D6C95" w:rsidRDefault="004D6C95">
            <w:pPr>
              <w:spacing w:line="256" w:lineRule="auto"/>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364D3"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FB27E"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F5C52"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599BE" w14:textId="77777777" w:rsidR="004D6C95" w:rsidRDefault="004D6C95">
            <w:pPr>
              <w:spacing w:line="256" w:lineRule="auto"/>
              <w:jc w:val="center"/>
            </w:pPr>
            <w:r>
              <w:t>32</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C7F3B4" w14:textId="77777777" w:rsidR="004D6C95" w:rsidRDefault="004D6C95">
            <w:pPr>
              <w:spacing w:line="256" w:lineRule="auto"/>
              <w:jc w:val="center"/>
            </w:pPr>
            <w:r>
              <w:t>512</w:t>
            </w:r>
          </w:p>
        </w:tc>
      </w:tr>
      <w:tr w:rsidR="004D6C95" w14:paraId="0AD7AE17"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F4E79C" w14:textId="77777777" w:rsidR="004D6C95" w:rsidRDefault="004D6C95">
            <w:pPr>
              <w:spacing w:line="256" w:lineRule="auto"/>
              <w:jc w:val="center"/>
            </w:pPr>
            <w: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5F794"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7D38A"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B28C1"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742DE"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CEE74"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4ADA3"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6035A" w14:textId="77777777" w:rsidR="004D6C95" w:rsidRDefault="004D6C95">
            <w:pPr>
              <w:spacing w:line="256" w:lineRule="auto"/>
              <w:jc w:val="center"/>
            </w:pPr>
            <w: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B9C4B" w14:textId="77777777" w:rsidR="004D6C95" w:rsidRDefault="004D6C95">
            <w:pPr>
              <w:spacing w:line="256" w:lineRule="auto"/>
              <w:jc w:val="center"/>
            </w:pPr>
            <w:r>
              <w:t>4</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07A1D1" w14:textId="77777777" w:rsidR="004D6C95" w:rsidRDefault="004D6C95">
            <w:pPr>
              <w:spacing w:line="256" w:lineRule="auto"/>
              <w:jc w:val="center"/>
            </w:pPr>
            <w:r>
              <w:t>120</w:t>
            </w:r>
          </w:p>
        </w:tc>
      </w:tr>
      <w:tr w:rsidR="004D6C95" w14:paraId="11C21430"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E4FB2" w14:textId="77777777" w:rsidR="004D6C95" w:rsidRDefault="004D6C95">
            <w:pPr>
              <w:spacing w:line="256" w:lineRule="auto"/>
              <w:jc w:val="center"/>
            </w:pPr>
            <w:r>
              <w:t>(4, 1, 2, 1)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42100"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2E5D3" w14:textId="77777777" w:rsidR="004D6C95" w:rsidRDefault="004D6C95">
            <w:pPr>
              <w:spacing w:line="256" w:lineRule="auto"/>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7ADE9" w14:textId="77777777" w:rsidR="004D6C95" w:rsidRDefault="004D6C95">
            <w:pPr>
              <w:spacing w:line="256" w:lineRule="auto"/>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7B0D0" w14:textId="77777777" w:rsidR="004D6C95" w:rsidRDefault="004D6C95">
            <w:pPr>
              <w:spacing w:line="256" w:lineRule="auto"/>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70E6D"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156E5"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F6D3A"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E2255" w14:textId="77777777" w:rsidR="004D6C95" w:rsidRDefault="004D6C95">
            <w:pPr>
              <w:spacing w:line="256" w:lineRule="auto"/>
              <w:jc w:val="center"/>
            </w:pPr>
            <w:r>
              <w:t>8</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881608" w14:textId="77777777" w:rsidR="004D6C95" w:rsidRDefault="004D6C95">
            <w:pPr>
              <w:spacing w:line="256" w:lineRule="auto"/>
              <w:jc w:val="center"/>
            </w:pPr>
            <w:r>
              <w:t>240</w:t>
            </w:r>
          </w:p>
        </w:tc>
      </w:tr>
    </w:tbl>
    <w:p w14:paraId="711638DF" w14:textId="57CBB81F" w:rsidR="001C037C" w:rsidRDefault="001C037C" w:rsidP="00997D90">
      <w:pPr>
        <w:rPr>
          <w:iCs/>
          <w:lang w:eastAsia="zh-CN"/>
        </w:rPr>
      </w:pPr>
    </w:p>
    <w:p w14:paraId="7D2D2BB7" w14:textId="279043E7" w:rsidR="00A435C7" w:rsidRDefault="00A435C7" w:rsidP="00A435C7">
      <w:pPr>
        <w:rPr>
          <w:lang w:eastAsia="zh-CN"/>
        </w:rPr>
      </w:pPr>
      <w:r>
        <w:rPr>
          <w:lang w:eastAsia="zh-CN"/>
        </w:rPr>
        <w:t xml:space="preserve">Clearly, different alternatives of the 8Tx UL codebooks lead to different signaling overhead for TPMI, which may exceed the number of bits for precoding information in PUSCH-scheduling DCI Formats, i.e., </w:t>
      </w:r>
      <w:r>
        <w:rPr>
          <w:lang w:eastAsia="zh-CN"/>
        </w:rPr>
        <w:lastRenderedPageBreak/>
        <w:t xml:space="preserve">DCI Format 0_1/0_2. Based on that, the signaling overhead of TPMI for different alternatives should be considered as well as their performances. </w:t>
      </w:r>
    </w:p>
    <w:p w14:paraId="3D636796" w14:textId="51682236" w:rsidR="00A435C7" w:rsidRPr="00096604" w:rsidRDefault="00A435C7" w:rsidP="00EE5923">
      <w:pPr>
        <w:pStyle w:val="Proposal"/>
        <w:spacing w:after="160" w:line="257" w:lineRule="auto"/>
        <w:ind w:left="1296" w:hanging="1296"/>
        <w:rPr>
          <w:iCs/>
          <w:lang w:eastAsia="zh-CN"/>
        </w:rPr>
      </w:pPr>
      <w:bookmarkStart w:id="80" w:name="_Toc101302649"/>
      <w:bookmarkStart w:id="81" w:name="_Toc101539872"/>
      <w:bookmarkStart w:id="82" w:name="_Toc101983705"/>
      <w:bookmarkStart w:id="83" w:name="_Toc102029170"/>
      <w:bookmarkStart w:id="84" w:name="_Toc111043367"/>
      <w:bookmarkStart w:id="85" w:name="_Toc115251800"/>
      <w:bookmarkStart w:id="86" w:name="_Toc115251850"/>
      <w:bookmarkStart w:id="87" w:name="_Toc115427450"/>
      <w:bookmarkStart w:id="88" w:name="_Toc118388542"/>
      <w:bookmarkStart w:id="89" w:name="_Toc118469232"/>
      <w:bookmarkStart w:id="90" w:name="_Toc119226058"/>
      <w:bookmarkStart w:id="91" w:name="_Toc127259664"/>
      <w:bookmarkStart w:id="92" w:name="_Toc127540829"/>
      <w:r w:rsidRPr="00A435C7">
        <w:rPr>
          <w:rFonts w:cstheme="minorHAnsi"/>
          <w:i/>
          <w:iCs/>
          <w:lang w:eastAsia="zh-CN"/>
        </w:rPr>
        <w:t xml:space="preserve">TPMI signaling overhead is considered as a performance metric </w:t>
      </w:r>
      <w:bookmarkEnd w:id="80"/>
      <w:bookmarkEnd w:id="81"/>
      <w:bookmarkEnd w:id="82"/>
      <w:bookmarkEnd w:id="83"/>
      <w:bookmarkEnd w:id="84"/>
      <w:bookmarkEnd w:id="85"/>
      <w:bookmarkEnd w:id="86"/>
      <w:bookmarkEnd w:id="87"/>
      <w:bookmarkEnd w:id="88"/>
      <w:bookmarkEnd w:id="89"/>
      <w:bookmarkEnd w:id="90"/>
      <w:bookmarkEnd w:id="91"/>
      <w:bookmarkEnd w:id="92"/>
      <w:r w:rsidRPr="00A435C7">
        <w:rPr>
          <w:rFonts w:cstheme="minorHAnsi"/>
          <w:i/>
          <w:iCs/>
          <w:lang w:eastAsia="zh-CN"/>
        </w:rPr>
        <w:t>together with the performance.</w:t>
      </w:r>
    </w:p>
    <w:p w14:paraId="22F53FB2" w14:textId="77777777" w:rsidR="00096604" w:rsidRPr="00A435C7" w:rsidRDefault="00096604" w:rsidP="00096604">
      <w:pPr>
        <w:pStyle w:val="Proposal"/>
        <w:numPr>
          <w:ilvl w:val="0"/>
          <w:numId w:val="0"/>
        </w:numPr>
        <w:spacing w:after="160" w:line="257" w:lineRule="auto"/>
        <w:ind w:left="1296"/>
        <w:rPr>
          <w:iCs/>
          <w:lang w:eastAsia="zh-CN"/>
        </w:rPr>
      </w:pPr>
    </w:p>
    <w:p w14:paraId="23C32174" w14:textId="4150F0BC" w:rsidR="00E713A8" w:rsidRDefault="00A435C7" w:rsidP="00997D90">
      <w:pPr>
        <w:rPr>
          <w:iCs/>
          <w:lang w:eastAsia="zh-CN"/>
        </w:rPr>
      </w:pPr>
      <w:r>
        <w:rPr>
          <w:iCs/>
          <w:lang w:eastAsia="zh-CN"/>
        </w:rPr>
        <w:t>To compare the performance of different codebook design, w</w:t>
      </w:r>
      <w:r w:rsidR="00D52438">
        <w:rPr>
          <w:iCs/>
          <w:lang w:eastAsia="zh-CN"/>
        </w:rPr>
        <w:t xml:space="preserve">e provide simulation results for different </w:t>
      </w:r>
      <w:r w:rsidR="003C4EE2">
        <w:rPr>
          <w:iCs/>
          <w:lang w:eastAsia="zh-CN"/>
        </w:rPr>
        <w:t>(</w:t>
      </w:r>
      <w:r w:rsidR="003C4EE2" w:rsidRPr="009E6588">
        <w:rPr>
          <w:i/>
          <w:lang w:eastAsia="zh-CN"/>
        </w:rPr>
        <w:t>O</w:t>
      </w:r>
      <w:r w:rsidR="003C4EE2">
        <w:rPr>
          <w:i/>
          <w:vertAlign w:val="subscript"/>
          <w:lang w:eastAsia="zh-CN"/>
        </w:rPr>
        <w:t>1</w:t>
      </w:r>
      <w:r w:rsidR="003C4EE2">
        <w:rPr>
          <w:iCs/>
          <w:lang w:eastAsia="zh-CN"/>
        </w:rPr>
        <w:t xml:space="preserve">, </w:t>
      </w:r>
      <w:r w:rsidR="003C4EE2" w:rsidRPr="009E6588">
        <w:rPr>
          <w:i/>
          <w:lang w:eastAsia="zh-CN"/>
        </w:rPr>
        <w:t>O</w:t>
      </w:r>
      <w:r w:rsidR="003C4EE2">
        <w:rPr>
          <w:i/>
          <w:vertAlign w:val="subscript"/>
          <w:lang w:eastAsia="zh-CN"/>
        </w:rPr>
        <w:t>2</w:t>
      </w:r>
      <w:r w:rsidR="003C4EE2">
        <w:rPr>
          <w:iCs/>
          <w:lang w:eastAsia="zh-CN"/>
        </w:rPr>
        <w:t xml:space="preserve">) </w:t>
      </w:r>
      <w:r w:rsidR="00D52438">
        <w:rPr>
          <w:iCs/>
          <w:lang w:eastAsia="zh-CN"/>
        </w:rPr>
        <w:t>configurations for (</w:t>
      </w:r>
      <w:r w:rsidR="00646A59">
        <w:rPr>
          <w:i/>
          <w:lang w:eastAsia="zh-CN"/>
        </w:rPr>
        <w:t>N</w:t>
      </w:r>
      <w:r w:rsidR="00646A59" w:rsidRPr="003C4EE2">
        <w:rPr>
          <w:i/>
          <w:vertAlign w:val="subscript"/>
          <w:lang w:eastAsia="zh-CN"/>
        </w:rPr>
        <w:t>1</w:t>
      </w:r>
      <w:r w:rsidR="00D52438">
        <w:rPr>
          <w:iCs/>
          <w:lang w:eastAsia="zh-CN"/>
        </w:rPr>
        <w:t xml:space="preserve">, </w:t>
      </w:r>
      <w:r w:rsidR="00D52438" w:rsidRPr="009E6588">
        <w:rPr>
          <w:i/>
          <w:lang w:eastAsia="zh-CN"/>
        </w:rPr>
        <w:t>N</w:t>
      </w:r>
      <w:proofErr w:type="gramStart"/>
      <w:r w:rsidR="00646A59" w:rsidRPr="003C4EE2">
        <w:rPr>
          <w:i/>
          <w:vertAlign w:val="subscript"/>
          <w:lang w:eastAsia="zh-CN"/>
        </w:rPr>
        <w:t>2</w:t>
      </w:r>
      <w:r w:rsidR="00D52438">
        <w:rPr>
          <w:iCs/>
          <w:lang w:eastAsia="zh-CN"/>
        </w:rPr>
        <w:t>)=</w:t>
      </w:r>
      <w:proofErr w:type="gramEnd"/>
      <w:r w:rsidR="00D52438">
        <w:rPr>
          <w:iCs/>
          <w:lang w:eastAsia="zh-CN"/>
        </w:rPr>
        <w:t>(4,1)</w:t>
      </w:r>
      <w:r w:rsidR="006A5A46">
        <w:rPr>
          <w:iCs/>
          <w:lang w:eastAsia="zh-CN"/>
        </w:rPr>
        <w:t xml:space="preserve"> and (2,2)</w:t>
      </w:r>
      <w:r w:rsidR="00367309">
        <w:rPr>
          <w:iCs/>
          <w:lang w:eastAsia="zh-CN"/>
        </w:rPr>
        <w:t xml:space="preserve">. The detailed simulation assumption is provided in </w:t>
      </w:r>
      <w:r w:rsidR="00367309">
        <w:rPr>
          <w:iCs/>
          <w:lang w:eastAsia="zh-CN"/>
        </w:rPr>
        <w:fldChar w:fldCharType="begin"/>
      </w:r>
      <w:r w:rsidR="00367309">
        <w:rPr>
          <w:iCs/>
          <w:lang w:eastAsia="zh-CN"/>
        </w:rPr>
        <w:instrText xml:space="preserve"> REF _Ref118467965 \h </w:instrText>
      </w:r>
      <w:r w:rsidR="00367309">
        <w:rPr>
          <w:iCs/>
          <w:lang w:eastAsia="zh-CN"/>
        </w:rPr>
      </w:r>
      <w:r w:rsidR="00367309">
        <w:rPr>
          <w:iCs/>
          <w:lang w:eastAsia="zh-CN"/>
        </w:rPr>
        <w:fldChar w:fldCharType="separate"/>
      </w:r>
      <w:r w:rsidR="00367309" w:rsidRPr="009C5719">
        <w:rPr>
          <w:b/>
          <w:bCs/>
        </w:rPr>
        <w:t xml:space="preserve">Table </w:t>
      </w:r>
      <w:r w:rsidR="00367309">
        <w:rPr>
          <w:b/>
          <w:bCs/>
          <w:noProof/>
        </w:rPr>
        <w:t>2</w:t>
      </w:r>
      <w:r w:rsidR="00367309">
        <w:rPr>
          <w:iCs/>
          <w:lang w:eastAsia="zh-CN"/>
        </w:rPr>
        <w:fldChar w:fldCharType="end"/>
      </w:r>
      <w:r w:rsidR="00A8365D">
        <w:rPr>
          <w:iCs/>
          <w:lang w:eastAsia="zh-CN"/>
        </w:rPr>
        <w:t>.</w:t>
      </w:r>
    </w:p>
    <w:p w14:paraId="425EAB35" w14:textId="28F08C15" w:rsidR="00DC4B09" w:rsidRDefault="007B3BFA" w:rsidP="006722D2">
      <w:pPr>
        <w:jc w:val="center"/>
        <w:rPr>
          <w:iCs/>
          <w:lang w:eastAsia="zh-CN"/>
        </w:rPr>
      </w:pPr>
      <w:r>
        <w:rPr>
          <w:noProof/>
        </w:rPr>
        <w:drawing>
          <wp:inline distT="0" distB="0" distL="0" distR="0" wp14:anchorId="2F3AC19E" wp14:editId="0343355B">
            <wp:extent cx="2900098" cy="21764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18074" cy="2189946"/>
                    </a:xfrm>
                    <a:prstGeom prst="rect">
                      <a:avLst/>
                    </a:prstGeom>
                  </pic:spPr>
                </pic:pic>
              </a:graphicData>
            </a:graphic>
          </wp:inline>
        </w:drawing>
      </w:r>
      <w:r w:rsidR="006A5A46">
        <w:rPr>
          <w:noProof/>
        </w:rPr>
        <w:drawing>
          <wp:inline distT="0" distB="0" distL="0" distR="0" wp14:anchorId="3FEC04E3" wp14:editId="35BA28CB">
            <wp:extent cx="2823234" cy="2186623"/>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72683" cy="2224922"/>
                    </a:xfrm>
                    <a:prstGeom prst="rect">
                      <a:avLst/>
                    </a:prstGeom>
                  </pic:spPr>
                </pic:pic>
              </a:graphicData>
            </a:graphic>
          </wp:inline>
        </w:drawing>
      </w:r>
    </w:p>
    <w:p w14:paraId="79518461" w14:textId="54251DE2" w:rsidR="00AA7BFD" w:rsidRDefault="00AA7BFD" w:rsidP="006722D2">
      <w:pPr>
        <w:jc w:val="center"/>
        <w:rPr>
          <w:iCs/>
          <w:lang w:eastAsia="zh-CN"/>
        </w:rPr>
      </w:pPr>
      <w:r>
        <w:rPr>
          <w:rFonts w:hint="eastAsia"/>
          <w:iCs/>
          <w:lang w:eastAsia="zh-CN"/>
        </w:rPr>
        <w:t>(</w:t>
      </w:r>
      <w:r>
        <w:rPr>
          <w:iCs/>
          <w:lang w:eastAsia="zh-CN"/>
        </w:rPr>
        <w:t xml:space="preserve">a)                                                                            </w:t>
      </w:r>
      <w:proofErr w:type="gramStart"/>
      <w:r>
        <w:rPr>
          <w:iCs/>
          <w:lang w:eastAsia="zh-CN"/>
        </w:rPr>
        <w:t xml:space="preserve">   (</w:t>
      </w:r>
      <w:proofErr w:type="gramEnd"/>
      <w:r>
        <w:rPr>
          <w:iCs/>
          <w:lang w:eastAsia="zh-CN"/>
        </w:rPr>
        <w:t>b)</w:t>
      </w:r>
    </w:p>
    <w:p w14:paraId="042FAA00" w14:textId="53BB30D0" w:rsidR="00DC4B09" w:rsidRDefault="006722D2" w:rsidP="006722D2">
      <w:pPr>
        <w:pStyle w:val="Caption"/>
        <w:rPr>
          <w:iCs/>
          <w:lang w:eastAsia="zh-CN"/>
        </w:rPr>
      </w:pPr>
      <w:bookmarkStart w:id="93" w:name="_Ref127452113"/>
      <w:r>
        <w:t xml:space="preserve">Figure </w:t>
      </w:r>
      <w:fldSimple w:instr=" SEQ Figure \* ARABIC ">
        <w:r>
          <w:rPr>
            <w:noProof/>
          </w:rPr>
          <w:t>2</w:t>
        </w:r>
      </w:fldSimple>
      <w:bookmarkEnd w:id="93"/>
      <w:r>
        <w:t xml:space="preserve"> Comparison of BLER performance of different (</w:t>
      </w:r>
      <w:r w:rsidR="00CA1024" w:rsidRPr="009E6588">
        <w:rPr>
          <w:i/>
          <w:lang w:eastAsia="zh-CN"/>
        </w:rPr>
        <w:t>O</w:t>
      </w:r>
      <w:r w:rsidR="00CA1024" w:rsidRPr="009E6588">
        <w:rPr>
          <w:i/>
          <w:vertAlign w:val="subscript"/>
          <w:lang w:eastAsia="zh-CN"/>
        </w:rPr>
        <w:t>m</w:t>
      </w:r>
      <w:r w:rsidR="00CA1024">
        <w:rPr>
          <w:iCs/>
          <w:lang w:eastAsia="zh-CN"/>
        </w:rPr>
        <w:t xml:space="preserve">, </w:t>
      </w:r>
      <w:r w:rsidR="00CA1024" w:rsidRPr="009E6588">
        <w:rPr>
          <w:i/>
          <w:lang w:eastAsia="zh-CN"/>
        </w:rPr>
        <w:t>O</w:t>
      </w:r>
      <w:r w:rsidR="00CA1024" w:rsidRPr="009E6588">
        <w:rPr>
          <w:i/>
          <w:vertAlign w:val="subscript"/>
          <w:lang w:eastAsia="zh-CN"/>
        </w:rPr>
        <w:t>n</w:t>
      </w:r>
      <w:r>
        <w:t>) values</w:t>
      </w:r>
      <w:r w:rsidR="00F42830">
        <w:t xml:space="preserve"> for </w:t>
      </w:r>
      <w:r w:rsidR="00F42830">
        <w:rPr>
          <w:iCs/>
          <w:lang w:eastAsia="zh-CN"/>
        </w:rPr>
        <w:t>(</w:t>
      </w:r>
      <w:r w:rsidR="00F42830">
        <w:rPr>
          <w:i/>
          <w:lang w:eastAsia="zh-CN"/>
        </w:rPr>
        <w:t>N</w:t>
      </w:r>
      <w:r w:rsidR="00F42830" w:rsidRPr="003C4EE2">
        <w:rPr>
          <w:i/>
          <w:vertAlign w:val="subscript"/>
          <w:lang w:eastAsia="zh-CN"/>
        </w:rPr>
        <w:t>1</w:t>
      </w:r>
      <w:r w:rsidR="00F42830">
        <w:rPr>
          <w:iCs/>
          <w:lang w:eastAsia="zh-CN"/>
        </w:rPr>
        <w:t xml:space="preserve">, </w:t>
      </w:r>
      <w:r w:rsidR="00F42830" w:rsidRPr="009E6588">
        <w:rPr>
          <w:i/>
          <w:lang w:eastAsia="zh-CN"/>
        </w:rPr>
        <w:t>N</w:t>
      </w:r>
      <w:proofErr w:type="gramStart"/>
      <w:r w:rsidR="00F42830" w:rsidRPr="003C4EE2">
        <w:rPr>
          <w:i/>
          <w:vertAlign w:val="subscript"/>
          <w:lang w:eastAsia="zh-CN"/>
        </w:rPr>
        <w:t>2</w:t>
      </w:r>
      <w:r w:rsidR="00F42830">
        <w:rPr>
          <w:iCs/>
          <w:lang w:eastAsia="zh-CN"/>
        </w:rPr>
        <w:t>)=</w:t>
      </w:r>
      <w:proofErr w:type="gramEnd"/>
      <w:r w:rsidR="00F42830">
        <w:rPr>
          <w:iCs/>
          <w:lang w:eastAsia="zh-CN"/>
        </w:rPr>
        <w:t>(4,1) (a) and (2,2) (b).</w:t>
      </w:r>
    </w:p>
    <w:p w14:paraId="7EC7B5FB" w14:textId="0DFC6083" w:rsidR="00EC0C0E" w:rsidRDefault="00EC0C0E" w:rsidP="00997D90">
      <w:pPr>
        <w:rPr>
          <w:sz w:val="20"/>
          <w:szCs w:val="20"/>
        </w:rPr>
      </w:pPr>
      <w:r>
        <w:rPr>
          <w:iCs/>
          <w:lang w:eastAsia="zh-CN"/>
        </w:rPr>
        <w:t xml:space="preserve">Larger oversample factor </w:t>
      </w:r>
      <w:proofErr w:type="gramStart"/>
      <w:r>
        <w:rPr>
          <w:iCs/>
          <w:lang w:eastAsia="zh-CN"/>
        </w:rPr>
        <w:t>lead</w:t>
      </w:r>
      <w:proofErr w:type="gramEnd"/>
      <w:r>
        <w:rPr>
          <w:iCs/>
          <w:lang w:eastAsia="zh-CN"/>
        </w:rPr>
        <w:t xml:space="preserve"> to larger codebook size and larger TPMI indication overhead, so we </w:t>
      </w:r>
      <w:r w:rsidR="003C4EE2">
        <w:rPr>
          <w:iCs/>
          <w:lang w:eastAsia="zh-CN"/>
        </w:rPr>
        <w:t xml:space="preserve">compare the </w:t>
      </w:r>
      <w:r>
        <w:rPr>
          <w:iCs/>
          <w:lang w:eastAsia="zh-CN"/>
        </w:rPr>
        <w:t xml:space="preserve">performance </w:t>
      </w:r>
      <w:r w:rsidR="003C4EE2">
        <w:rPr>
          <w:iCs/>
          <w:lang w:eastAsia="zh-CN"/>
        </w:rPr>
        <w:t>for different (</w:t>
      </w:r>
      <w:r w:rsidR="003C4EE2" w:rsidRPr="009E6588">
        <w:rPr>
          <w:i/>
          <w:lang w:eastAsia="zh-CN"/>
        </w:rPr>
        <w:t>O</w:t>
      </w:r>
      <w:r w:rsidR="003C4EE2">
        <w:rPr>
          <w:i/>
          <w:vertAlign w:val="subscript"/>
          <w:lang w:eastAsia="zh-CN"/>
        </w:rPr>
        <w:t>1</w:t>
      </w:r>
      <w:r w:rsidR="003C4EE2">
        <w:rPr>
          <w:iCs/>
          <w:lang w:eastAsia="zh-CN"/>
        </w:rPr>
        <w:t xml:space="preserve">, </w:t>
      </w:r>
      <w:r w:rsidR="003C4EE2" w:rsidRPr="009E6588">
        <w:rPr>
          <w:i/>
          <w:lang w:eastAsia="zh-CN"/>
        </w:rPr>
        <w:t>O</w:t>
      </w:r>
      <w:r w:rsidR="003C4EE2">
        <w:rPr>
          <w:i/>
          <w:vertAlign w:val="subscript"/>
          <w:lang w:eastAsia="zh-CN"/>
        </w:rPr>
        <w:t>2</w:t>
      </w:r>
      <w:r w:rsidR="003C4EE2">
        <w:rPr>
          <w:iCs/>
          <w:lang w:eastAsia="zh-CN"/>
        </w:rPr>
        <w:t>)</w:t>
      </w:r>
      <w:r>
        <w:rPr>
          <w:iCs/>
          <w:lang w:eastAsia="zh-CN"/>
        </w:rPr>
        <w:t xml:space="preserve"> </w:t>
      </w:r>
      <w:r w:rsidR="003C4EE2">
        <w:rPr>
          <w:iCs/>
          <w:lang w:eastAsia="zh-CN"/>
        </w:rPr>
        <w:t>with an eye on the</w:t>
      </w:r>
      <w:r>
        <w:rPr>
          <w:iCs/>
          <w:lang w:eastAsia="zh-CN"/>
        </w:rPr>
        <w:t xml:space="preserve"> TPMI overhead. </w:t>
      </w:r>
      <w:r w:rsidR="003B121B">
        <w:rPr>
          <w:iCs/>
          <w:lang w:eastAsia="zh-CN"/>
        </w:rPr>
        <w:fldChar w:fldCharType="begin"/>
      </w:r>
      <w:r w:rsidR="003B121B">
        <w:rPr>
          <w:iCs/>
          <w:lang w:eastAsia="zh-CN"/>
        </w:rPr>
        <w:instrText xml:space="preserve"> </w:instrText>
      </w:r>
      <w:r w:rsidR="003B121B">
        <w:rPr>
          <w:rFonts w:hint="eastAsia"/>
          <w:iCs/>
          <w:lang w:eastAsia="zh-CN"/>
        </w:rPr>
        <w:instrText>REF _Ref127452113 \h</w:instrText>
      </w:r>
      <w:r w:rsidR="003B121B">
        <w:rPr>
          <w:iCs/>
          <w:lang w:eastAsia="zh-CN"/>
        </w:rPr>
        <w:instrText xml:space="preserve"> </w:instrText>
      </w:r>
      <w:r w:rsidR="003B121B">
        <w:rPr>
          <w:iCs/>
          <w:lang w:eastAsia="zh-CN"/>
        </w:rPr>
      </w:r>
      <w:r w:rsidR="003B121B">
        <w:rPr>
          <w:iCs/>
          <w:lang w:eastAsia="zh-CN"/>
        </w:rPr>
        <w:fldChar w:fldCharType="separate"/>
      </w:r>
      <w:r w:rsidR="003B121B">
        <w:t xml:space="preserve">Figure </w:t>
      </w:r>
      <w:r w:rsidR="003B121B">
        <w:rPr>
          <w:noProof/>
        </w:rPr>
        <w:t>2</w:t>
      </w:r>
      <w:r w:rsidR="003B121B">
        <w:rPr>
          <w:iCs/>
          <w:lang w:eastAsia="zh-CN"/>
        </w:rPr>
        <w:fldChar w:fldCharType="end"/>
      </w:r>
      <w:r w:rsidR="003B121B">
        <w:rPr>
          <w:iCs/>
          <w:lang w:eastAsia="zh-CN"/>
        </w:rPr>
        <w:t>(a)</w:t>
      </w:r>
      <w:r w:rsidR="003C4EE2">
        <w:rPr>
          <w:iCs/>
          <w:lang w:eastAsia="zh-CN"/>
        </w:rPr>
        <w:t xml:space="preserve"> and</w:t>
      </w:r>
      <w:r w:rsidR="003B121B">
        <w:rPr>
          <w:iCs/>
          <w:lang w:eastAsia="zh-CN"/>
        </w:rPr>
        <w:t xml:space="preserve"> </w:t>
      </w:r>
      <w:r w:rsidR="003C4EE2">
        <w:rPr>
          <w:iCs/>
          <w:lang w:eastAsia="zh-CN"/>
        </w:rPr>
        <w:fldChar w:fldCharType="begin"/>
      </w:r>
      <w:r w:rsidR="003C4EE2">
        <w:rPr>
          <w:iCs/>
          <w:lang w:eastAsia="zh-CN"/>
        </w:rPr>
        <w:instrText xml:space="preserve"> </w:instrText>
      </w:r>
      <w:r w:rsidR="003C4EE2">
        <w:rPr>
          <w:rFonts w:hint="eastAsia"/>
          <w:iCs/>
          <w:lang w:eastAsia="zh-CN"/>
        </w:rPr>
        <w:instrText>REF _Ref127452113 \h</w:instrText>
      </w:r>
      <w:r w:rsidR="003C4EE2">
        <w:rPr>
          <w:iCs/>
          <w:lang w:eastAsia="zh-CN"/>
        </w:rPr>
        <w:instrText xml:space="preserve"> </w:instrText>
      </w:r>
      <w:r w:rsidR="003C4EE2">
        <w:rPr>
          <w:iCs/>
          <w:lang w:eastAsia="zh-CN"/>
        </w:rPr>
      </w:r>
      <w:r w:rsidR="003C4EE2">
        <w:rPr>
          <w:iCs/>
          <w:lang w:eastAsia="zh-CN"/>
        </w:rPr>
        <w:fldChar w:fldCharType="separate"/>
      </w:r>
      <w:r w:rsidR="003C4EE2">
        <w:t xml:space="preserve">Figure </w:t>
      </w:r>
      <w:r w:rsidR="003C4EE2">
        <w:rPr>
          <w:noProof/>
        </w:rPr>
        <w:t>2</w:t>
      </w:r>
      <w:r w:rsidR="003C4EE2">
        <w:rPr>
          <w:iCs/>
          <w:lang w:eastAsia="zh-CN"/>
        </w:rPr>
        <w:fldChar w:fldCharType="end"/>
      </w:r>
      <w:r w:rsidR="003C4EE2">
        <w:rPr>
          <w:iCs/>
          <w:lang w:eastAsia="zh-CN"/>
        </w:rPr>
        <w:t xml:space="preserve">(b) </w:t>
      </w:r>
      <w:r w:rsidR="003B121B">
        <w:rPr>
          <w:iCs/>
          <w:lang w:eastAsia="zh-CN"/>
        </w:rPr>
        <w:t xml:space="preserve">illustrate the BLER </w:t>
      </w:r>
      <w:proofErr w:type="gramStart"/>
      <w:r w:rsidR="003B121B">
        <w:rPr>
          <w:iCs/>
          <w:lang w:eastAsia="zh-CN"/>
        </w:rPr>
        <w:t>of  (</w:t>
      </w:r>
      <w:proofErr w:type="gramEnd"/>
      <w:r w:rsidR="00646A59">
        <w:rPr>
          <w:i/>
          <w:lang w:eastAsia="zh-CN"/>
        </w:rPr>
        <w:t>N</w:t>
      </w:r>
      <w:r w:rsidR="00646A59" w:rsidRPr="003C4EE2">
        <w:rPr>
          <w:i/>
          <w:vertAlign w:val="subscript"/>
          <w:lang w:eastAsia="zh-CN"/>
        </w:rPr>
        <w:t>1</w:t>
      </w:r>
      <w:r w:rsidR="003B121B">
        <w:rPr>
          <w:iCs/>
          <w:lang w:eastAsia="zh-CN"/>
        </w:rPr>
        <w:t xml:space="preserve">, </w:t>
      </w:r>
      <w:r w:rsidR="003B121B" w:rsidRPr="009E6588">
        <w:rPr>
          <w:i/>
          <w:lang w:eastAsia="zh-CN"/>
        </w:rPr>
        <w:t>N</w:t>
      </w:r>
      <w:r w:rsidR="00646A59" w:rsidRPr="003C4EE2">
        <w:rPr>
          <w:i/>
          <w:vertAlign w:val="subscript"/>
          <w:lang w:eastAsia="zh-CN"/>
        </w:rPr>
        <w:t>2</w:t>
      </w:r>
      <w:r w:rsidR="003B121B">
        <w:rPr>
          <w:iCs/>
          <w:lang w:eastAsia="zh-CN"/>
        </w:rPr>
        <w:t>)=(4,1)</w:t>
      </w:r>
      <w:r w:rsidR="003C4EE2">
        <w:rPr>
          <w:iCs/>
          <w:lang w:eastAsia="zh-CN"/>
        </w:rPr>
        <w:t xml:space="preserve"> and (2,2) respectively</w:t>
      </w:r>
      <w:r w:rsidR="003B121B">
        <w:rPr>
          <w:iCs/>
          <w:lang w:eastAsia="zh-CN"/>
        </w:rPr>
        <w:t xml:space="preserve"> with different </w:t>
      </w:r>
      <w:r w:rsidR="003C4EE2">
        <w:rPr>
          <w:iCs/>
          <w:lang w:eastAsia="zh-CN"/>
        </w:rPr>
        <w:t>(</w:t>
      </w:r>
      <w:r w:rsidR="003C4EE2" w:rsidRPr="009E6588">
        <w:rPr>
          <w:i/>
          <w:lang w:eastAsia="zh-CN"/>
        </w:rPr>
        <w:t>O</w:t>
      </w:r>
      <w:r w:rsidR="003C4EE2">
        <w:rPr>
          <w:i/>
          <w:vertAlign w:val="subscript"/>
          <w:lang w:eastAsia="zh-CN"/>
        </w:rPr>
        <w:t>1</w:t>
      </w:r>
      <w:r w:rsidR="003C4EE2">
        <w:rPr>
          <w:iCs/>
          <w:lang w:eastAsia="zh-CN"/>
        </w:rPr>
        <w:t xml:space="preserve">, </w:t>
      </w:r>
      <w:r w:rsidR="003C4EE2" w:rsidRPr="009E6588">
        <w:rPr>
          <w:i/>
          <w:lang w:eastAsia="zh-CN"/>
        </w:rPr>
        <w:t>O</w:t>
      </w:r>
      <w:r w:rsidR="003C4EE2">
        <w:rPr>
          <w:i/>
          <w:vertAlign w:val="subscript"/>
          <w:lang w:eastAsia="zh-CN"/>
        </w:rPr>
        <w:t>2</w:t>
      </w:r>
      <w:r w:rsidR="003C4EE2">
        <w:rPr>
          <w:iCs/>
          <w:lang w:eastAsia="zh-CN"/>
        </w:rPr>
        <w:t xml:space="preserve">) </w:t>
      </w:r>
      <w:r w:rsidR="003B121B">
        <w:rPr>
          <w:sz w:val="20"/>
          <w:szCs w:val="20"/>
        </w:rPr>
        <w:t>configurations</w:t>
      </w:r>
      <w:r w:rsidR="003C4EE2">
        <w:rPr>
          <w:sz w:val="20"/>
          <w:szCs w:val="20"/>
        </w:rPr>
        <w:t>.</w:t>
      </w:r>
      <w:r w:rsidR="003B121B">
        <w:rPr>
          <w:sz w:val="20"/>
          <w:szCs w:val="20"/>
        </w:rPr>
        <w:t xml:space="preserve"> </w:t>
      </w:r>
      <w:r>
        <w:rPr>
          <w:sz w:val="20"/>
          <w:szCs w:val="20"/>
        </w:rPr>
        <w:t xml:space="preserve">For </w:t>
      </w:r>
      <w:r w:rsidR="003C4EE2">
        <w:rPr>
          <w:iCs/>
          <w:lang w:eastAsia="zh-CN"/>
        </w:rPr>
        <w:t>(</w:t>
      </w:r>
      <w:r w:rsidR="003C4EE2">
        <w:rPr>
          <w:i/>
          <w:lang w:eastAsia="zh-CN"/>
        </w:rPr>
        <w:t>N</w:t>
      </w:r>
      <w:r w:rsidR="003C4EE2" w:rsidRPr="003C4EE2">
        <w:rPr>
          <w:i/>
          <w:vertAlign w:val="subscript"/>
          <w:lang w:eastAsia="zh-CN"/>
        </w:rPr>
        <w:t>1</w:t>
      </w:r>
      <w:r w:rsidR="003C4EE2">
        <w:rPr>
          <w:iCs/>
          <w:lang w:eastAsia="zh-CN"/>
        </w:rPr>
        <w:t xml:space="preserve">, </w:t>
      </w:r>
      <w:r w:rsidR="003C4EE2" w:rsidRPr="009E6588">
        <w:rPr>
          <w:i/>
          <w:lang w:eastAsia="zh-CN"/>
        </w:rPr>
        <w:t>N</w:t>
      </w:r>
      <w:proofErr w:type="gramStart"/>
      <w:r w:rsidR="003C4EE2" w:rsidRPr="003C4EE2">
        <w:rPr>
          <w:i/>
          <w:vertAlign w:val="subscript"/>
          <w:lang w:eastAsia="zh-CN"/>
        </w:rPr>
        <w:t>2</w:t>
      </w:r>
      <w:r w:rsidR="003C4EE2">
        <w:rPr>
          <w:iCs/>
          <w:lang w:eastAsia="zh-CN"/>
        </w:rPr>
        <w:t>)=</w:t>
      </w:r>
      <w:proofErr w:type="gramEnd"/>
      <w:r w:rsidR="003C4EE2">
        <w:rPr>
          <w:iCs/>
          <w:lang w:eastAsia="zh-CN"/>
        </w:rPr>
        <w:t xml:space="preserve">(4,1), </w:t>
      </w:r>
      <w:r w:rsidR="007B3BFA">
        <w:rPr>
          <w:iCs/>
          <w:lang w:eastAsia="zh-CN"/>
        </w:rPr>
        <w:t>there is no need for (</w:t>
      </w:r>
      <w:r w:rsidR="007B3BFA" w:rsidRPr="009E6588">
        <w:rPr>
          <w:i/>
          <w:lang w:eastAsia="zh-CN"/>
        </w:rPr>
        <w:t>O</w:t>
      </w:r>
      <w:r w:rsidR="007B3BFA">
        <w:rPr>
          <w:i/>
          <w:vertAlign w:val="subscript"/>
          <w:lang w:eastAsia="zh-CN"/>
        </w:rPr>
        <w:t>1</w:t>
      </w:r>
      <w:r w:rsidR="007B3BFA">
        <w:rPr>
          <w:iCs/>
          <w:lang w:eastAsia="zh-CN"/>
        </w:rPr>
        <w:t xml:space="preserve">, </w:t>
      </w:r>
      <w:r w:rsidR="007B3BFA" w:rsidRPr="009E6588">
        <w:rPr>
          <w:i/>
          <w:lang w:eastAsia="zh-CN"/>
        </w:rPr>
        <w:t>O</w:t>
      </w:r>
      <w:r w:rsidR="007B3BFA">
        <w:rPr>
          <w:i/>
          <w:vertAlign w:val="subscript"/>
          <w:lang w:eastAsia="zh-CN"/>
        </w:rPr>
        <w:t>2</w:t>
      </w:r>
      <w:r w:rsidR="007B3BFA">
        <w:rPr>
          <w:iCs/>
          <w:lang w:eastAsia="zh-CN"/>
        </w:rPr>
        <w:t>) =(</w:t>
      </w:r>
      <w:r w:rsidR="007B3BFA" w:rsidRPr="00503893">
        <w:rPr>
          <w:sz w:val="20"/>
          <w:szCs w:val="20"/>
        </w:rPr>
        <w:t>2,</w:t>
      </w:r>
      <w:r w:rsidR="007B3BFA">
        <w:rPr>
          <w:sz w:val="20"/>
          <w:szCs w:val="20"/>
        </w:rPr>
        <w:t>2</w:t>
      </w:r>
      <w:r w:rsidR="007B3BFA" w:rsidRPr="00503893">
        <w:rPr>
          <w:sz w:val="20"/>
          <w:szCs w:val="20"/>
        </w:rPr>
        <w:t>)</w:t>
      </w:r>
      <w:r w:rsidR="007B3BFA">
        <w:rPr>
          <w:sz w:val="20"/>
          <w:szCs w:val="20"/>
        </w:rPr>
        <w:t xml:space="preserve"> since it will the same as (2,1).</w:t>
      </w:r>
      <w:r w:rsidR="007B3BFA" w:rsidRPr="00503893">
        <w:rPr>
          <w:sz w:val="20"/>
          <w:szCs w:val="20"/>
        </w:rPr>
        <w:t xml:space="preserve"> </w:t>
      </w:r>
      <w:r w:rsidR="007B3BFA">
        <w:rPr>
          <w:sz w:val="20"/>
          <w:szCs w:val="20"/>
        </w:rPr>
        <w:t>A</w:t>
      </w:r>
      <w:r w:rsidR="003C4EE2" w:rsidRPr="00503893">
        <w:rPr>
          <w:sz w:val="20"/>
          <w:szCs w:val="20"/>
        </w:rPr>
        <w:t>t the working point (BLER=10%)</w:t>
      </w:r>
      <w:r w:rsidR="007B3BFA">
        <w:rPr>
          <w:sz w:val="20"/>
          <w:szCs w:val="20"/>
        </w:rPr>
        <w:t xml:space="preserve">, </w:t>
      </w:r>
      <w:r w:rsidR="007B3BFA">
        <w:rPr>
          <w:iCs/>
          <w:lang w:eastAsia="zh-CN"/>
        </w:rPr>
        <w:t>(</w:t>
      </w:r>
      <w:r w:rsidR="007B3BFA" w:rsidRPr="009E6588">
        <w:rPr>
          <w:i/>
          <w:lang w:eastAsia="zh-CN"/>
        </w:rPr>
        <w:t>O</w:t>
      </w:r>
      <w:r w:rsidR="007B3BFA">
        <w:rPr>
          <w:i/>
          <w:vertAlign w:val="subscript"/>
          <w:lang w:eastAsia="zh-CN"/>
        </w:rPr>
        <w:t>1</w:t>
      </w:r>
      <w:r w:rsidR="007B3BFA">
        <w:rPr>
          <w:iCs/>
          <w:lang w:eastAsia="zh-CN"/>
        </w:rPr>
        <w:t xml:space="preserve">, </w:t>
      </w:r>
      <w:r w:rsidR="007B3BFA" w:rsidRPr="009E6588">
        <w:rPr>
          <w:i/>
          <w:lang w:eastAsia="zh-CN"/>
        </w:rPr>
        <w:t>O</w:t>
      </w:r>
      <w:proofErr w:type="gramStart"/>
      <w:r w:rsidR="007B3BFA">
        <w:rPr>
          <w:i/>
          <w:vertAlign w:val="subscript"/>
          <w:lang w:eastAsia="zh-CN"/>
        </w:rPr>
        <w:t>2</w:t>
      </w:r>
      <w:r w:rsidR="007B3BFA">
        <w:rPr>
          <w:iCs/>
          <w:lang w:eastAsia="zh-CN"/>
        </w:rPr>
        <w:t>)</w:t>
      </w:r>
      <w:r w:rsidR="007B3BFA" w:rsidRPr="00503893">
        <w:rPr>
          <w:sz w:val="20"/>
          <w:szCs w:val="20"/>
        </w:rPr>
        <w:t>=</w:t>
      </w:r>
      <w:proofErr w:type="gramEnd"/>
      <w:r w:rsidR="007B3BFA" w:rsidRPr="00503893">
        <w:rPr>
          <w:sz w:val="20"/>
          <w:szCs w:val="20"/>
        </w:rPr>
        <w:t>(2,</w:t>
      </w:r>
      <w:r w:rsidR="007B3BFA">
        <w:rPr>
          <w:sz w:val="20"/>
          <w:szCs w:val="20"/>
        </w:rPr>
        <w:t>1</w:t>
      </w:r>
      <w:r w:rsidR="007B3BFA" w:rsidRPr="00503893">
        <w:rPr>
          <w:sz w:val="20"/>
          <w:szCs w:val="20"/>
        </w:rPr>
        <w:t>)</w:t>
      </w:r>
      <w:r w:rsidR="007B3BFA">
        <w:rPr>
          <w:sz w:val="20"/>
          <w:szCs w:val="20"/>
        </w:rPr>
        <w:t xml:space="preserve"> exhibits 0.45dB gain over</w:t>
      </w:r>
      <w:r w:rsidR="008248E6">
        <w:rPr>
          <w:sz w:val="20"/>
          <w:szCs w:val="20"/>
        </w:rPr>
        <w:t xml:space="preserve"> the baseline of</w:t>
      </w:r>
      <w:r w:rsidR="007B3BFA">
        <w:rPr>
          <w:sz w:val="20"/>
          <w:szCs w:val="20"/>
        </w:rPr>
        <w:t xml:space="preserve"> (1,1)</w:t>
      </w:r>
      <w:r w:rsidR="003C4EE2">
        <w:rPr>
          <w:sz w:val="20"/>
          <w:szCs w:val="20"/>
        </w:rPr>
        <w:t>.</w:t>
      </w:r>
      <w:r w:rsidR="008248E6">
        <w:rPr>
          <w:sz w:val="20"/>
          <w:szCs w:val="20"/>
        </w:rPr>
        <w:t xml:space="preserve"> </w:t>
      </w:r>
      <w:proofErr w:type="gramStart"/>
      <w:r w:rsidR="008248E6">
        <w:rPr>
          <w:sz w:val="20"/>
          <w:szCs w:val="20"/>
        </w:rPr>
        <w:t xml:space="preserve">For </w:t>
      </w:r>
      <w:r w:rsidR="00F42830">
        <w:rPr>
          <w:sz w:val="20"/>
          <w:szCs w:val="20"/>
        </w:rPr>
        <w:t xml:space="preserve"> </w:t>
      </w:r>
      <w:r w:rsidR="008248E6">
        <w:rPr>
          <w:iCs/>
          <w:lang w:eastAsia="zh-CN"/>
        </w:rPr>
        <w:t>(</w:t>
      </w:r>
      <w:proofErr w:type="gramEnd"/>
      <w:r w:rsidR="008248E6">
        <w:rPr>
          <w:i/>
          <w:lang w:eastAsia="zh-CN"/>
        </w:rPr>
        <w:t>N</w:t>
      </w:r>
      <w:r w:rsidR="008248E6" w:rsidRPr="003C4EE2">
        <w:rPr>
          <w:i/>
          <w:vertAlign w:val="subscript"/>
          <w:lang w:eastAsia="zh-CN"/>
        </w:rPr>
        <w:t>1</w:t>
      </w:r>
      <w:r w:rsidR="008248E6">
        <w:rPr>
          <w:iCs/>
          <w:lang w:eastAsia="zh-CN"/>
        </w:rPr>
        <w:t xml:space="preserve">, </w:t>
      </w:r>
      <w:r w:rsidR="008248E6" w:rsidRPr="009E6588">
        <w:rPr>
          <w:i/>
          <w:lang w:eastAsia="zh-CN"/>
        </w:rPr>
        <w:t>N</w:t>
      </w:r>
      <w:r w:rsidR="008248E6" w:rsidRPr="003C4EE2">
        <w:rPr>
          <w:i/>
          <w:vertAlign w:val="subscript"/>
          <w:lang w:eastAsia="zh-CN"/>
        </w:rPr>
        <w:t>2</w:t>
      </w:r>
      <w:r w:rsidR="008248E6">
        <w:rPr>
          <w:iCs/>
          <w:lang w:eastAsia="zh-CN"/>
        </w:rPr>
        <w:t xml:space="preserve">)=(2, 2), </w:t>
      </w:r>
      <w:r w:rsidR="00F558F4">
        <w:rPr>
          <w:iCs/>
          <w:lang w:eastAsia="zh-CN"/>
        </w:rPr>
        <w:t>(</w:t>
      </w:r>
      <w:r w:rsidR="00F558F4" w:rsidRPr="009E6588">
        <w:rPr>
          <w:i/>
          <w:lang w:eastAsia="zh-CN"/>
        </w:rPr>
        <w:t>O</w:t>
      </w:r>
      <w:r w:rsidR="00F558F4">
        <w:rPr>
          <w:i/>
          <w:vertAlign w:val="subscript"/>
          <w:lang w:eastAsia="zh-CN"/>
        </w:rPr>
        <w:t>1</w:t>
      </w:r>
      <w:r w:rsidR="00F558F4">
        <w:rPr>
          <w:iCs/>
          <w:lang w:eastAsia="zh-CN"/>
        </w:rPr>
        <w:t xml:space="preserve">, </w:t>
      </w:r>
      <w:r w:rsidR="00F558F4" w:rsidRPr="009E6588">
        <w:rPr>
          <w:i/>
          <w:lang w:eastAsia="zh-CN"/>
        </w:rPr>
        <w:t>O</w:t>
      </w:r>
      <w:r w:rsidR="00F558F4">
        <w:rPr>
          <w:i/>
          <w:vertAlign w:val="subscript"/>
          <w:lang w:eastAsia="zh-CN"/>
        </w:rPr>
        <w:t>2</w:t>
      </w:r>
      <w:r w:rsidR="00F558F4">
        <w:rPr>
          <w:iCs/>
          <w:lang w:eastAsia="zh-CN"/>
        </w:rPr>
        <w:t>) =(</w:t>
      </w:r>
      <w:r w:rsidR="00F558F4" w:rsidRPr="00503893">
        <w:rPr>
          <w:sz w:val="20"/>
          <w:szCs w:val="20"/>
        </w:rPr>
        <w:t>2,</w:t>
      </w:r>
      <w:r w:rsidR="00F558F4">
        <w:rPr>
          <w:sz w:val="20"/>
          <w:szCs w:val="20"/>
        </w:rPr>
        <w:t>2</w:t>
      </w:r>
      <w:r w:rsidR="00F558F4" w:rsidRPr="00503893">
        <w:rPr>
          <w:sz w:val="20"/>
          <w:szCs w:val="20"/>
        </w:rPr>
        <w:t>)</w:t>
      </w:r>
      <w:r w:rsidR="00F558F4">
        <w:rPr>
          <w:sz w:val="20"/>
          <w:szCs w:val="20"/>
        </w:rPr>
        <w:t xml:space="preserve"> and (2,1) shows 1.1dB and 0.3dB respectively over the baseline (1,1). Based on </w:t>
      </w:r>
      <w:proofErr w:type="gramStart"/>
      <w:r w:rsidR="00F558F4">
        <w:rPr>
          <w:sz w:val="20"/>
          <w:szCs w:val="20"/>
        </w:rPr>
        <w:t>these observation</w:t>
      </w:r>
      <w:proofErr w:type="gramEnd"/>
      <w:r w:rsidR="00F558F4">
        <w:rPr>
          <w:sz w:val="20"/>
          <w:szCs w:val="20"/>
        </w:rPr>
        <w:t xml:space="preserve">, we propose the following: </w:t>
      </w:r>
    </w:p>
    <w:p w14:paraId="260F4AA6" w14:textId="77777777" w:rsidR="00096604" w:rsidRDefault="00096604" w:rsidP="00997D90">
      <w:pPr>
        <w:rPr>
          <w:sz w:val="20"/>
          <w:szCs w:val="20"/>
        </w:rPr>
      </w:pPr>
    </w:p>
    <w:p w14:paraId="6F676AA8" w14:textId="0E8461E7" w:rsidR="00A103BB" w:rsidRDefault="00F558F4" w:rsidP="00A103BB">
      <w:pPr>
        <w:pStyle w:val="Proposal"/>
        <w:spacing w:after="160" w:line="257" w:lineRule="auto"/>
        <w:ind w:left="1296" w:hanging="1296"/>
        <w:rPr>
          <w:i/>
          <w:lang w:eastAsia="zh-CN"/>
        </w:rPr>
      </w:pPr>
      <w:bookmarkStart w:id="94" w:name="_Toc127259662"/>
      <w:bookmarkStart w:id="95" w:name="_Toc127540827"/>
      <w:r>
        <w:rPr>
          <w:i/>
          <w:lang w:eastAsia="zh-CN"/>
        </w:rPr>
        <w:t>For full coherent UE, s</w:t>
      </w:r>
      <w:r w:rsidR="00B31EEF" w:rsidRPr="001A7C4B">
        <w:rPr>
          <w:i/>
          <w:lang w:eastAsia="zh-CN"/>
        </w:rPr>
        <w:t>upport (O</w:t>
      </w:r>
      <w:r>
        <w:rPr>
          <w:i/>
          <w:vertAlign w:val="subscript"/>
          <w:lang w:eastAsia="zh-CN"/>
        </w:rPr>
        <w:t>1</w:t>
      </w:r>
      <w:r w:rsidR="00B31EEF" w:rsidRPr="001A7C4B">
        <w:rPr>
          <w:i/>
          <w:lang w:eastAsia="zh-CN"/>
        </w:rPr>
        <w:t>, O</w:t>
      </w:r>
      <w:r>
        <w:rPr>
          <w:i/>
          <w:vertAlign w:val="subscript"/>
          <w:lang w:eastAsia="zh-CN"/>
        </w:rPr>
        <w:t>2</w:t>
      </w:r>
      <w:r w:rsidR="00B31EEF" w:rsidRPr="001A7C4B">
        <w:rPr>
          <w:i/>
          <w:lang w:eastAsia="zh-CN"/>
        </w:rPr>
        <w:t>)=(</w:t>
      </w:r>
      <w:r>
        <w:rPr>
          <w:i/>
          <w:lang w:eastAsia="zh-CN"/>
        </w:rPr>
        <w:t>2</w:t>
      </w:r>
      <w:r w:rsidR="00142771">
        <w:rPr>
          <w:i/>
          <w:lang w:eastAsia="zh-CN"/>
        </w:rPr>
        <w:t>,</w:t>
      </w:r>
      <w:r>
        <w:rPr>
          <w:i/>
          <w:lang w:eastAsia="zh-CN"/>
        </w:rPr>
        <w:t>1</w:t>
      </w:r>
      <w:r w:rsidR="00B31EEF" w:rsidRPr="001A7C4B">
        <w:rPr>
          <w:i/>
          <w:lang w:eastAsia="zh-CN"/>
        </w:rPr>
        <w:t xml:space="preserve">) </w:t>
      </w:r>
      <w:r w:rsidR="00142771">
        <w:rPr>
          <w:i/>
          <w:lang w:eastAsia="zh-CN"/>
        </w:rPr>
        <w:t>for (N</w:t>
      </w:r>
      <w:r w:rsidR="00142771" w:rsidRPr="00F558F4">
        <w:rPr>
          <w:i/>
          <w:vertAlign w:val="subscript"/>
          <w:lang w:eastAsia="zh-CN"/>
        </w:rPr>
        <w:t>1</w:t>
      </w:r>
      <w:r w:rsidR="00142771">
        <w:rPr>
          <w:i/>
          <w:lang w:eastAsia="zh-CN"/>
        </w:rPr>
        <w:t>,N</w:t>
      </w:r>
      <w:r w:rsidR="00142771" w:rsidRPr="00F558F4">
        <w:rPr>
          <w:i/>
          <w:vertAlign w:val="subscript"/>
          <w:lang w:eastAsia="zh-CN"/>
        </w:rPr>
        <w:t>2</w:t>
      </w:r>
      <w:r w:rsidR="00142771">
        <w:rPr>
          <w:i/>
          <w:lang w:eastAsia="zh-CN"/>
        </w:rPr>
        <w:t xml:space="preserve">)=(4,1), and </w:t>
      </w:r>
      <w:r w:rsidR="00142771" w:rsidRPr="001A7C4B">
        <w:rPr>
          <w:i/>
          <w:lang w:eastAsia="zh-CN"/>
        </w:rPr>
        <w:t>(O</w:t>
      </w:r>
      <w:r>
        <w:rPr>
          <w:i/>
          <w:vertAlign w:val="subscript"/>
          <w:lang w:eastAsia="zh-CN"/>
        </w:rPr>
        <w:t>1</w:t>
      </w:r>
      <w:r w:rsidR="00142771" w:rsidRPr="001A7C4B">
        <w:rPr>
          <w:i/>
          <w:lang w:eastAsia="zh-CN"/>
        </w:rPr>
        <w:t>, O</w:t>
      </w:r>
      <w:r>
        <w:rPr>
          <w:i/>
          <w:vertAlign w:val="subscript"/>
          <w:lang w:eastAsia="zh-CN"/>
        </w:rPr>
        <w:t>2</w:t>
      </w:r>
      <w:r w:rsidR="00142771" w:rsidRPr="001A7C4B">
        <w:rPr>
          <w:i/>
          <w:lang w:eastAsia="zh-CN"/>
        </w:rPr>
        <w:t>)=(</w:t>
      </w:r>
      <w:r>
        <w:rPr>
          <w:i/>
          <w:lang w:eastAsia="zh-CN"/>
        </w:rPr>
        <w:t>2</w:t>
      </w:r>
      <w:r w:rsidR="00142771">
        <w:rPr>
          <w:i/>
          <w:lang w:eastAsia="zh-CN"/>
        </w:rPr>
        <w:t>,</w:t>
      </w:r>
      <w:r>
        <w:rPr>
          <w:i/>
          <w:lang w:eastAsia="zh-CN"/>
        </w:rPr>
        <w:t>2</w:t>
      </w:r>
      <w:r w:rsidR="00142771" w:rsidRPr="001A7C4B">
        <w:rPr>
          <w:i/>
          <w:lang w:eastAsia="zh-CN"/>
        </w:rPr>
        <w:t xml:space="preserve">) </w:t>
      </w:r>
      <w:r w:rsidR="00142771">
        <w:rPr>
          <w:i/>
          <w:lang w:eastAsia="zh-CN"/>
        </w:rPr>
        <w:t>for (N</w:t>
      </w:r>
      <w:r w:rsidR="00142771" w:rsidRPr="00F558F4">
        <w:rPr>
          <w:i/>
          <w:vertAlign w:val="subscript"/>
          <w:lang w:eastAsia="zh-CN"/>
        </w:rPr>
        <w:t>1</w:t>
      </w:r>
      <w:r w:rsidR="00142771">
        <w:rPr>
          <w:i/>
          <w:lang w:eastAsia="zh-CN"/>
        </w:rPr>
        <w:t>,N</w:t>
      </w:r>
      <w:r w:rsidR="00142771" w:rsidRPr="00F558F4">
        <w:rPr>
          <w:i/>
          <w:vertAlign w:val="subscript"/>
          <w:lang w:eastAsia="zh-CN"/>
        </w:rPr>
        <w:t>2</w:t>
      </w:r>
      <w:r w:rsidR="00142771">
        <w:rPr>
          <w:i/>
          <w:lang w:eastAsia="zh-CN"/>
        </w:rPr>
        <w:t>)=(2,2)</w:t>
      </w:r>
      <w:r>
        <w:rPr>
          <w:i/>
          <w:lang w:eastAsia="zh-CN"/>
        </w:rPr>
        <w:t xml:space="preserve"> </w:t>
      </w:r>
      <w:r w:rsidR="00281A68">
        <w:rPr>
          <w:i/>
          <w:lang w:eastAsia="zh-CN"/>
        </w:rPr>
        <w:t>in addtion to</w:t>
      </w:r>
      <w:r>
        <w:rPr>
          <w:i/>
          <w:lang w:eastAsia="zh-CN"/>
        </w:rPr>
        <w:t xml:space="preserve"> </w:t>
      </w:r>
      <w:r w:rsidR="00281A68" w:rsidRPr="00E708FC">
        <w:rPr>
          <w:rFonts w:cs="Times"/>
          <w:iCs/>
          <w:szCs w:val="20"/>
        </w:rPr>
        <w:t>(O</w:t>
      </w:r>
      <w:r w:rsidR="00281A68" w:rsidRPr="00281A68">
        <w:rPr>
          <w:rFonts w:cs="Times"/>
          <w:iCs/>
          <w:szCs w:val="20"/>
          <w:vertAlign w:val="subscript"/>
        </w:rPr>
        <w:t>1</w:t>
      </w:r>
      <w:r w:rsidR="00281A68" w:rsidRPr="00E708FC">
        <w:rPr>
          <w:rFonts w:cs="Times"/>
          <w:iCs/>
          <w:szCs w:val="20"/>
        </w:rPr>
        <w:t>, O</w:t>
      </w:r>
      <w:r w:rsidR="00281A68" w:rsidRPr="00281A68">
        <w:rPr>
          <w:rFonts w:cs="Times"/>
          <w:iCs/>
          <w:szCs w:val="20"/>
          <w:vertAlign w:val="subscript"/>
        </w:rPr>
        <w:t>2</w:t>
      </w:r>
      <w:r w:rsidR="00281A68" w:rsidRPr="00E708FC">
        <w:rPr>
          <w:rFonts w:cs="Times"/>
          <w:iCs/>
          <w:szCs w:val="20"/>
        </w:rPr>
        <w:t>) = (1, 1)</w:t>
      </w:r>
      <w:r w:rsidR="002910D9" w:rsidRPr="001A7C4B">
        <w:rPr>
          <w:i/>
          <w:lang w:eastAsia="zh-CN"/>
        </w:rPr>
        <w:t>.</w:t>
      </w:r>
      <w:bookmarkEnd w:id="94"/>
      <w:bookmarkEnd w:id="95"/>
    </w:p>
    <w:p w14:paraId="07AC9DFC" w14:textId="77777777" w:rsidR="00281A68" w:rsidRDefault="00281A68" w:rsidP="00281A68">
      <w:pPr>
        <w:pStyle w:val="Proposal"/>
        <w:numPr>
          <w:ilvl w:val="0"/>
          <w:numId w:val="0"/>
        </w:numPr>
        <w:spacing w:after="160" w:line="257" w:lineRule="auto"/>
        <w:ind w:left="1296"/>
        <w:rPr>
          <w:i/>
          <w:lang w:eastAsia="zh-CN"/>
        </w:rPr>
      </w:pPr>
    </w:p>
    <w:p w14:paraId="670C304D" w14:textId="088E3BCF" w:rsidR="00281A68" w:rsidRPr="00281A68" w:rsidRDefault="00281A68" w:rsidP="00281A68">
      <w:pPr>
        <w:pStyle w:val="Proposal"/>
        <w:numPr>
          <w:ilvl w:val="0"/>
          <w:numId w:val="0"/>
        </w:numPr>
        <w:spacing w:after="160" w:line="257" w:lineRule="auto"/>
        <w:rPr>
          <w:rFonts w:ascii="Times New Roman" w:hAnsi="Times New Roman" w:cs="Times New Roman"/>
          <w:b w:val="0"/>
          <w:bCs w:val="0"/>
          <w:iCs/>
          <w:lang w:val="en-US" w:eastAsia="zh-CN"/>
        </w:rPr>
      </w:pPr>
      <w:r>
        <w:rPr>
          <w:rFonts w:ascii="Times New Roman" w:hAnsi="Times New Roman" w:cs="Times New Roman"/>
          <w:b w:val="0"/>
          <w:bCs w:val="0"/>
          <w:iCs/>
          <w:lang w:val="en-US" w:eastAsia="zh-CN"/>
        </w:rPr>
        <w:t xml:space="preserve">Different </w:t>
      </w:r>
      <w:r w:rsidRPr="00281A68">
        <w:rPr>
          <w:rFonts w:ascii="Times New Roman" w:hAnsi="Times New Roman" w:cs="Times New Roman"/>
          <w:b w:val="0"/>
          <w:bCs w:val="0"/>
          <w:iCs/>
          <w:lang w:val="en-US" w:eastAsia="zh-CN"/>
        </w:rPr>
        <w:t>(O</w:t>
      </w:r>
      <w:r w:rsidRPr="00281A68">
        <w:rPr>
          <w:rFonts w:ascii="Times New Roman" w:hAnsi="Times New Roman" w:cs="Times New Roman"/>
          <w:b w:val="0"/>
          <w:bCs w:val="0"/>
          <w:iCs/>
          <w:vertAlign w:val="subscript"/>
          <w:lang w:val="en-US" w:eastAsia="zh-CN"/>
        </w:rPr>
        <w:t>1</w:t>
      </w:r>
      <w:r w:rsidRPr="00281A68">
        <w:rPr>
          <w:rFonts w:ascii="Times New Roman" w:hAnsi="Times New Roman" w:cs="Times New Roman"/>
          <w:b w:val="0"/>
          <w:bCs w:val="0"/>
          <w:iCs/>
          <w:lang w:val="en-US" w:eastAsia="zh-CN"/>
        </w:rPr>
        <w:t>, O</w:t>
      </w:r>
      <w:r w:rsidRPr="00281A68">
        <w:rPr>
          <w:rFonts w:ascii="Times New Roman" w:hAnsi="Times New Roman" w:cs="Times New Roman"/>
          <w:b w:val="0"/>
          <w:bCs w:val="0"/>
          <w:iCs/>
          <w:vertAlign w:val="subscript"/>
          <w:lang w:val="en-US" w:eastAsia="zh-CN"/>
        </w:rPr>
        <w:t>2</w:t>
      </w:r>
      <w:r w:rsidRPr="00281A68">
        <w:rPr>
          <w:rFonts w:ascii="Times New Roman" w:hAnsi="Times New Roman" w:cs="Times New Roman"/>
          <w:b w:val="0"/>
          <w:bCs w:val="0"/>
          <w:iCs/>
          <w:lang w:val="en-US" w:eastAsia="zh-CN"/>
        </w:rPr>
        <w:t xml:space="preserve">) </w:t>
      </w:r>
      <w:r>
        <w:rPr>
          <w:rFonts w:ascii="Times New Roman" w:hAnsi="Times New Roman" w:cs="Times New Roman"/>
          <w:b w:val="0"/>
          <w:bCs w:val="0"/>
          <w:iCs/>
          <w:lang w:val="en-US" w:eastAsia="zh-CN"/>
        </w:rPr>
        <w:t xml:space="preserve">value </w:t>
      </w:r>
      <w:proofErr w:type="gramStart"/>
      <w:r>
        <w:rPr>
          <w:rFonts w:ascii="Times New Roman" w:hAnsi="Times New Roman" w:cs="Times New Roman"/>
          <w:b w:val="0"/>
          <w:bCs w:val="0"/>
          <w:iCs/>
          <w:lang w:val="en-US" w:eastAsia="zh-CN"/>
        </w:rPr>
        <w:t>lead</w:t>
      </w:r>
      <w:proofErr w:type="gramEnd"/>
      <w:r>
        <w:rPr>
          <w:rFonts w:ascii="Times New Roman" w:hAnsi="Times New Roman" w:cs="Times New Roman"/>
          <w:b w:val="0"/>
          <w:bCs w:val="0"/>
          <w:iCs/>
          <w:lang w:val="en-US" w:eastAsia="zh-CN"/>
        </w:rPr>
        <w:t xml:space="preserve"> to not only different </w:t>
      </w:r>
      <w:proofErr w:type="spellStart"/>
      <w:r>
        <w:rPr>
          <w:rFonts w:ascii="Times New Roman" w:hAnsi="Times New Roman" w:cs="Times New Roman"/>
          <w:b w:val="0"/>
          <w:bCs w:val="0"/>
          <w:iCs/>
          <w:lang w:val="en-US" w:eastAsia="zh-CN"/>
        </w:rPr>
        <w:t>gNB</w:t>
      </w:r>
      <w:proofErr w:type="spellEnd"/>
      <w:r>
        <w:rPr>
          <w:rFonts w:ascii="Times New Roman" w:hAnsi="Times New Roman" w:cs="Times New Roman"/>
          <w:b w:val="0"/>
          <w:bCs w:val="0"/>
          <w:iCs/>
          <w:lang w:val="en-US" w:eastAsia="zh-CN"/>
        </w:rPr>
        <w:t xml:space="preserve"> implementation, but UE implementation as well. To allow flexibility for different UEs, it is better to define the supported </w:t>
      </w:r>
      <w:r w:rsidRPr="00281A68">
        <w:rPr>
          <w:rFonts w:ascii="Times New Roman" w:hAnsi="Times New Roman" w:cs="Times New Roman"/>
          <w:b w:val="0"/>
          <w:bCs w:val="0"/>
          <w:iCs/>
          <w:lang w:val="en-US" w:eastAsia="zh-CN"/>
        </w:rPr>
        <w:t>(O</w:t>
      </w:r>
      <w:r w:rsidRPr="00281A68">
        <w:rPr>
          <w:rFonts w:ascii="Times New Roman" w:hAnsi="Times New Roman" w:cs="Times New Roman"/>
          <w:b w:val="0"/>
          <w:bCs w:val="0"/>
          <w:iCs/>
          <w:vertAlign w:val="subscript"/>
          <w:lang w:val="en-US" w:eastAsia="zh-CN"/>
        </w:rPr>
        <w:t>1</w:t>
      </w:r>
      <w:r w:rsidRPr="00281A68">
        <w:rPr>
          <w:rFonts w:ascii="Times New Roman" w:hAnsi="Times New Roman" w:cs="Times New Roman"/>
          <w:b w:val="0"/>
          <w:bCs w:val="0"/>
          <w:iCs/>
          <w:lang w:val="en-US" w:eastAsia="zh-CN"/>
        </w:rPr>
        <w:t>, O</w:t>
      </w:r>
      <w:r w:rsidRPr="00281A68">
        <w:rPr>
          <w:rFonts w:ascii="Times New Roman" w:hAnsi="Times New Roman" w:cs="Times New Roman"/>
          <w:b w:val="0"/>
          <w:bCs w:val="0"/>
          <w:iCs/>
          <w:vertAlign w:val="subscript"/>
          <w:lang w:val="en-US" w:eastAsia="zh-CN"/>
        </w:rPr>
        <w:t>2</w:t>
      </w:r>
      <w:r w:rsidRPr="00281A68">
        <w:rPr>
          <w:rFonts w:ascii="Times New Roman" w:hAnsi="Times New Roman" w:cs="Times New Roman"/>
          <w:b w:val="0"/>
          <w:bCs w:val="0"/>
          <w:iCs/>
          <w:lang w:val="en-US" w:eastAsia="zh-CN"/>
        </w:rPr>
        <w:t xml:space="preserve">) </w:t>
      </w:r>
      <w:r>
        <w:rPr>
          <w:rFonts w:ascii="Times New Roman" w:hAnsi="Times New Roman" w:cs="Times New Roman"/>
          <w:b w:val="0"/>
          <w:bCs w:val="0"/>
          <w:iCs/>
          <w:lang w:val="en-US" w:eastAsia="zh-CN"/>
        </w:rPr>
        <w:t>values as a UE capability.</w:t>
      </w:r>
    </w:p>
    <w:p w14:paraId="31E6F20F" w14:textId="550448D8" w:rsidR="00281A68" w:rsidRPr="001A7C4B" w:rsidRDefault="00281A68" w:rsidP="00A103BB">
      <w:pPr>
        <w:pStyle w:val="Proposal"/>
        <w:spacing w:after="160" w:line="257" w:lineRule="auto"/>
        <w:ind w:left="1296" w:hanging="1296"/>
        <w:rPr>
          <w:i/>
          <w:lang w:eastAsia="zh-CN"/>
        </w:rPr>
      </w:pPr>
      <w:r>
        <w:rPr>
          <w:i/>
          <w:lang w:val="en-US" w:eastAsia="zh-CN"/>
        </w:rPr>
        <w:t xml:space="preserve">Define the supported values for </w:t>
      </w:r>
      <w:r w:rsidR="00994777" w:rsidRPr="00E708FC">
        <w:rPr>
          <w:rFonts w:cs="Times"/>
          <w:iCs/>
          <w:szCs w:val="20"/>
        </w:rPr>
        <w:t>(O</w:t>
      </w:r>
      <w:r w:rsidR="00994777" w:rsidRPr="00281A68">
        <w:rPr>
          <w:rFonts w:cs="Times"/>
          <w:iCs/>
          <w:szCs w:val="20"/>
          <w:vertAlign w:val="subscript"/>
        </w:rPr>
        <w:t>1</w:t>
      </w:r>
      <w:r w:rsidR="00994777" w:rsidRPr="00E708FC">
        <w:rPr>
          <w:rFonts w:cs="Times"/>
          <w:iCs/>
          <w:szCs w:val="20"/>
        </w:rPr>
        <w:t>, O</w:t>
      </w:r>
      <w:r w:rsidR="00994777" w:rsidRPr="00281A68">
        <w:rPr>
          <w:rFonts w:cs="Times"/>
          <w:iCs/>
          <w:szCs w:val="20"/>
          <w:vertAlign w:val="subscript"/>
        </w:rPr>
        <w:t>2</w:t>
      </w:r>
      <w:r w:rsidR="00994777" w:rsidRPr="00E708FC">
        <w:rPr>
          <w:rFonts w:cs="Times"/>
          <w:iCs/>
          <w:szCs w:val="20"/>
        </w:rPr>
        <w:t>)</w:t>
      </w:r>
      <w:r w:rsidR="00994777">
        <w:rPr>
          <w:rFonts w:cs="Times"/>
          <w:iCs/>
          <w:szCs w:val="20"/>
        </w:rPr>
        <w:t xml:space="preserve"> as</w:t>
      </w:r>
      <w:r w:rsidR="00FD3BB2">
        <w:rPr>
          <w:rFonts w:cs="Times"/>
          <w:iCs/>
          <w:szCs w:val="20"/>
        </w:rPr>
        <w:t xml:space="preserve"> </w:t>
      </w:r>
      <w:r w:rsidR="00994777">
        <w:rPr>
          <w:rFonts w:cs="Times"/>
          <w:iCs/>
          <w:szCs w:val="20"/>
        </w:rPr>
        <w:t>UE capability.</w:t>
      </w:r>
    </w:p>
    <w:p w14:paraId="7F0A2893" w14:textId="5148702E" w:rsidR="007568F0" w:rsidRPr="00EC0C0E" w:rsidRDefault="007568F0" w:rsidP="007568F0">
      <w:pPr>
        <w:pStyle w:val="Proposal"/>
        <w:numPr>
          <w:ilvl w:val="0"/>
          <w:numId w:val="0"/>
        </w:numPr>
        <w:spacing w:after="160" w:line="257" w:lineRule="auto"/>
        <w:ind w:left="1701" w:hanging="1701"/>
        <w:rPr>
          <w:rFonts w:ascii="Times New Roman" w:hAnsi="Times New Roman" w:cs="Times New Roman"/>
          <w:i/>
          <w:iCs/>
          <w:lang w:val="en-US" w:eastAsia="zh-CN"/>
        </w:rPr>
      </w:pPr>
    </w:p>
    <w:p w14:paraId="60EBE63B" w14:textId="77777777" w:rsidR="003A3E5B" w:rsidRDefault="007D689A" w:rsidP="003E1890">
      <w:pPr>
        <w:pStyle w:val="Heading3"/>
        <w:rPr>
          <w:lang w:eastAsia="zh-CN"/>
        </w:rPr>
      </w:pPr>
      <w:r>
        <w:rPr>
          <w:lang w:eastAsia="zh-CN"/>
        </w:rPr>
        <w:t>Codebook for non-coherent UE</w:t>
      </w:r>
      <w:r w:rsidR="00FF6914">
        <w:rPr>
          <w:lang w:eastAsia="zh-CN"/>
        </w:rPr>
        <w:t xml:space="preserve"> </w:t>
      </w:r>
    </w:p>
    <w:p w14:paraId="4EC2F573" w14:textId="5FC1EA9D" w:rsidR="00F764C9" w:rsidRPr="003A3E5B" w:rsidRDefault="00F764C9" w:rsidP="003A3E5B">
      <w:pPr>
        <w:pStyle w:val="Heading3"/>
        <w:numPr>
          <w:ilvl w:val="0"/>
          <w:numId w:val="0"/>
        </w:numPr>
        <w:rPr>
          <w:b w:val="0"/>
          <w:bCs/>
          <w:lang w:eastAsia="zh-CN"/>
        </w:rPr>
      </w:pPr>
      <w:r w:rsidRPr="003A3E5B">
        <w:rPr>
          <w:b w:val="0"/>
          <w:bCs/>
          <w:lang w:eastAsia="zh-CN"/>
        </w:rPr>
        <w:t xml:space="preserve">In RAN1#112 meeting, </w:t>
      </w:r>
      <w:r w:rsidRPr="003A3E5B">
        <w:rPr>
          <w:b w:val="0"/>
          <w:bCs/>
        </w:rPr>
        <w:t>8 rank-1 codewords have been agreed for non-coherent UE.</w:t>
      </w:r>
    </w:p>
    <w:tbl>
      <w:tblPr>
        <w:tblStyle w:val="TableGrid"/>
        <w:tblW w:w="0" w:type="auto"/>
        <w:tblLook w:val="04A0" w:firstRow="1" w:lastRow="0" w:firstColumn="1" w:lastColumn="0" w:noHBand="0" w:noVBand="1"/>
      </w:tblPr>
      <w:tblGrid>
        <w:gridCol w:w="9307"/>
      </w:tblGrid>
      <w:tr w:rsidR="00F764C9" w14:paraId="1E3D069B" w14:textId="77777777" w:rsidTr="00F764C9">
        <w:tc>
          <w:tcPr>
            <w:tcW w:w="9307" w:type="dxa"/>
          </w:tcPr>
          <w:p w14:paraId="16B7A203" w14:textId="77777777" w:rsidR="00F764C9" w:rsidRPr="00E708FC" w:rsidRDefault="00F764C9" w:rsidP="00F764C9">
            <w:pPr>
              <w:rPr>
                <w:rFonts w:cs="Times"/>
                <w:b/>
                <w:bCs/>
                <w:iCs/>
                <w:szCs w:val="20"/>
                <w:highlight w:val="green"/>
              </w:rPr>
            </w:pPr>
            <w:r w:rsidRPr="00E708FC">
              <w:rPr>
                <w:rFonts w:cs="Times"/>
                <w:b/>
                <w:bCs/>
                <w:iCs/>
                <w:szCs w:val="20"/>
                <w:highlight w:val="green"/>
              </w:rPr>
              <w:t>Agreement</w:t>
            </w:r>
          </w:p>
          <w:p w14:paraId="1DCF165F" w14:textId="77777777" w:rsidR="00F764C9" w:rsidRDefault="00F764C9" w:rsidP="00F764C9">
            <w:pPr>
              <w:contextualSpacing/>
              <w:rPr>
                <w:i/>
                <w:iCs/>
              </w:rPr>
            </w:pPr>
            <w:r w:rsidRPr="00560C21">
              <w:rPr>
                <w:i/>
                <w:iCs/>
              </w:rPr>
              <w:t xml:space="preserve">For </w:t>
            </w:r>
            <w:r>
              <w:rPr>
                <w:i/>
                <w:iCs/>
              </w:rPr>
              <w:t>non-</w:t>
            </w:r>
            <w:r w:rsidRPr="00560C21">
              <w:rPr>
                <w:i/>
                <w:iCs/>
              </w:rPr>
              <w:t>coherent uplink precoding by an 8TX UE, fo</w:t>
            </w:r>
            <w:r>
              <w:rPr>
                <w:i/>
                <w:iCs/>
              </w:rPr>
              <w:t>llowing precode</w:t>
            </w:r>
            <w:r w:rsidRPr="00560C21">
              <w:rPr>
                <w:i/>
                <w:iCs/>
              </w:rPr>
              <w:t>r</w:t>
            </w:r>
            <w:r>
              <w:rPr>
                <w:i/>
                <w:iCs/>
              </w:rPr>
              <w:t>s are</w:t>
            </w:r>
            <w:r w:rsidRPr="00560C21">
              <w:rPr>
                <w:i/>
                <w:iCs/>
              </w:rPr>
              <w:t xml:space="preserve"> </w:t>
            </w:r>
            <w:r>
              <w:rPr>
                <w:i/>
                <w:iCs/>
              </w:rPr>
              <w:t xml:space="preserve">supported for 1 layer </w:t>
            </w:r>
            <w:r>
              <w:rPr>
                <w:i/>
                <w:iCs/>
              </w:rPr>
              <w:lastRenderedPageBreak/>
              <w:t xml:space="preserve">transmission. </w:t>
            </w:r>
          </w:p>
          <w:p w14:paraId="2C9A06B7" w14:textId="679B9127" w:rsidR="00F764C9" w:rsidRPr="00F764C9" w:rsidRDefault="00000000" w:rsidP="00F764C9">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2C0069E8" w14:textId="717FCCB2" w:rsidR="00F764C9" w:rsidRPr="005C07F4" w:rsidRDefault="00F764C9" w:rsidP="00F764C9">
            <w:r>
              <w:rPr>
                <w:i/>
                <w:iCs/>
              </w:rPr>
              <w:t xml:space="preserve">with the </w:t>
            </w:r>
            <w:r w:rsidRPr="001C53D3">
              <w:rPr>
                <w:i/>
                <w:iCs/>
              </w:rPr>
              <w:t>scaling factor of</w:t>
            </w:r>
            <w:r>
              <w:rPr>
                <w:rFonts w:eastAsia="Malgun Gothic"/>
                <w:lang w:eastAsia="ko-KR"/>
              </w:rPr>
              <w:t xml:space="preserve"> </w:t>
            </w:r>
            <m:oMath>
              <m:f>
                <m:fPr>
                  <m:ctrlPr>
                    <w:rPr>
                      <w:rFonts w:ascii="Cambria Math" w:eastAsia="Malgun Gothic" w:hAnsi="Cambria Math"/>
                      <w:kern w:val="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lang w:eastAsia="ko-KR"/>
                        </w:rPr>
                      </m:ctrlPr>
                    </m:radPr>
                    <m:deg/>
                    <m:e>
                      <m:r>
                        <w:rPr>
                          <w:rFonts w:ascii="Cambria Math" w:eastAsia="Malgun Gothic" w:hAnsi="Cambria Math"/>
                          <w:lang w:eastAsia="ko-KR"/>
                        </w:rPr>
                        <m:t>2</m:t>
                      </m:r>
                    </m:e>
                  </m:rad>
                </m:den>
              </m:f>
            </m:oMath>
            <w:r w:rsidRPr="00B86B2F">
              <w:rPr>
                <w:rFonts w:eastAsia="Malgun Gothic"/>
                <w:kern w:val="2"/>
                <w:lang w:eastAsia="ko-KR"/>
              </w:rPr>
              <w:t>.</w:t>
            </w:r>
          </w:p>
          <w:p w14:paraId="36A976BD" w14:textId="77777777" w:rsidR="00F764C9" w:rsidRDefault="00F764C9" w:rsidP="00F764C9">
            <w:pPr>
              <w:rPr>
                <w:lang w:eastAsia="zh-CN"/>
              </w:rPr>
            </w:pPr>
          </w:p>
        </w:tc>
      </w:tr>
    </w:tbl>
    <w:p w14:paraId="0B5357B8" w14:textId="77777777" w:rsidR="00F764C9" w:rsidRPr="00F764C9" w:rsidRDefault="00F764C9" w:rsidP="00F764C9">
      <w:pPr>
        <w:rPr>
          <w:lang w:eastAsia="zh-CN"/>
        </w:rPr>
      </w:pPr>
    </w:p>
    <w:p w14:paraId="0F00F7B8" w14:textId="00CD2134" w:rsidR="007D689A" w:rsidRDefault="007D689A" w:rsidP="007D689A">
      <w:r>
        <w:rPr>
          <w:lang w:eastAsia="zh-CN"/>
        </w:rPr>
        <w:t xml:space="preserve">For non-coherent UE, all the 8 antennas are non-coherent, and only a single antenna can be used for a PUSCH layer transmission. Therefore, </w:t>
      </w:r>
      <w:r w:rsidRPr="00144ED2">
        <w:t>8</w:t>
      </w:r>
      <w:r w:rsidRPr="007C7287">
        <w:rPr>
          <w:lang w:eastAsia="zh-CN"/>
        </w:rPr>
        <w:t>×</w:t>
      </w:r>
      <w:r w:rsidRPr="00144ED2">
        <w:t>1 antenna selection vector(s)</w:t>
      </w:r>
      <w:r>
        <w:t xml:space="preserve"> based codebook is enough for non-coherent UE as that for 2TX/4TX specified in NR Rel-16. </w:t>
      </w:r>
      <w:r w:rsidR="00985D43">
        <w:t xml:space="preserve">In the last meeting, </w:t>
      </w:r>
      <w:r>
        <w:t xml:space="preserve">Each </w:t>
      </w:r>
      <w:r>
        <w:rPr>
          <w:rFonts w:hint="eastAsia"/>
          <w:lang w:eastAsia="zh-CN"/>
        </w:rPr>
        <w:t>PUSCH</w:t>
      </w:r>
      <w:r>
        <w:t xml:space="preserve"> layer is transmitted by one antenna port. Bitmap based TPMI indication for non-coherent 8Tx UE can be considered. Then the antenna ports used for each PUSCH layer transmission can be directly indicated by the TPMI field without specifying a long TPMI indication table.</w:t>
      </w:r>
      <w:r w:rsidR="00FF6914">
        <w:t xml:space="preserve"> The case for NCB-based PUSCH is similar. Considering the agreement in the previous meeting</w:t>
      </w:r>
      <w:r w:rsidR="007F7383">
        <w:t>, we propose:</w:t>
      </w:r>
    </w:p>
    <w:p w14:paraId="332C128E" w14:textId="1A58649D" w:rsidR="007D689A" w:rsidRDefault="007D689A" w:rsidP="007D689A">
      <w:pPr>
        <w:pStyle w:val="Proposal"/>
        <w:spacing w:after="160" w:line="257" w:lineRule="auto"/>
        <w:ind w:left="1296" w:hanging="1296"/>
        <w:rPr>
          <w:i/>
          <w:iCs/>
        </w:rPr>
      </w:pPr>
      <w:bookmarkStart w:id="96" w:name="_Toc115427441"/>
      <w:bookmarkStart w:id="97" w:name="_Toc118388543"/>
      <w:bookmarkStart w:id="98" w:name="_Toc118469233"/>
      <w:bookmarkStart w:id="99" w:name="_Toc119226059"/>
      <w:bookmarkStart w:id="100" w:name="_Toc127259665"/>
      <w:bookmarkStart w:id="101" w:name="_Toc127540830"/>
      <w:r w:rsidRPr="00B64F69">
        <w:rPr>
          <w:rFonts w:hint="eastAsia"/>
          <w:i/>
          <w:iCs/>
          <w:lang w:eastAsia="zh-CN"/>
        </w:rPr>
        <w:t>I</w:t>
      </w:r>
      <w:r w:rsidRPr="00B64F69">
        <w:rPr>
          <w:i/>
          <w:iCs/>
          <w:lang w:eastAsia="zh-CN"/>
        </w:rPr>
        <w:t>ntroduc</w:t>
      </w:r>
      <w:r>
        <w:rPr>
          <w:rFonts w:hint="eastAsia"/>
          <w:i/>
          <w:iCs/>
          <w:lang w:eastAsia="zh-CN"/>
        </w:rPr>
        <w:t>e</w:t>
      </w:r>
      <w:r w:rsidRPr="00B64F69">
        <w:rPr>
          <w:i/>
          <w:iCs/>
          <w:lang w:eastAsia="zh-CN"/>
        </w:rPr>
        <w:t xml:space="preserve"> bitmap based TPMI indication for non-coherent 8Tx</w:t>
      </w:r>
      <w:r w:rsidRPr="004B1E51">
        <w:rPr>
          <w:i/>
          <w:iCs/>
          <w:lang w:eastAsia="zh-CN"/>
        </w:rPr>
        <w:t>.</w:t>
      </w:r>
      <w:bookmarkEnd w:id="96"/>
      <w:bookmarkEnd w:id="97"/>
      <w:bookmarkEnd w:id="98"/>
      <w:bookmarkEnd w:id="99"/>
      <w:bookmarkEnd w:id="100"/>
      <w:bookmarkEnd w:id="101"/>
    </w:p>
    <w:p w14:paraId="0F2D5082" w14:textId="77777777" w:rsidR="007F7383" w:rsidRPr="00024026" w:rsidRDefault="007F7383" w:rsidP="007F7383">
      <w:pPr>
        <w:pStyle w:val="Proposal"/>
        <w:numPr>
          <w:ilvl w:val="0"/>
          <w:numId w:val="0"/>
        </w:numPr>
        <w:spacing w:after="160" w:line="257" w:lineRule="auto"/>
        <w:rPr>
          <w:rFonts w:cstheme="minorHAnsi"/>
          <w:i/>
          <w:iCs/>
          <w:lang w:eastAsia="zh-CN"/>
        </w:rPr>
      </w:pPr>
    </w:p>
    <w:p w14:paraId="58765016" w14:textId="77777777" w:rsidR="007F7383" w:rsidRDefault="007F7383" w:rsidP="007F7383">
      <w:pPr>
        <w:pStyle w:val="Heading2"/>
        <w:rPr>
          <w:lang w:eastAsia="zh-CN"/>
        </w:rPr>
      </w:pPr>
      <w:r>
        <w:rPr>
          <w:lang w:eastAsia="zh-CN"/>
        </w:rPr>
        <w:t>Non-codebook based PUSCH transmission with 8Tx</w:t>
      </w:r>
    </w:p>
    <w:p w14:paraId="4DEB330F" w14:textId="77777777" w:rsidR="007F7383" w:rsidRPr="00B47785" w:rsidRDefault="007F7383" w:rsidP="007F7383">
      <w:pPr>
        <w:rPr>
          <w:lang w:eastAsia="zh-CN"/>
        </w:rPr>
      </w:pPr>
      <w:r>
        <w:rPr>
          <w:lang w:eastAsia="zh-CN"/>
        </w:rPr>
        <w:t>In RAN1#112, the following agreement was reached regarding NCB-based PUCH</w:t>
      </w:r>
    </w:p>
    <w:tbl>
      <w:tblPr>
        <w:tblStyle w:val="TableGrid"/>
        <w:tblW w:w="0" w:type="auto"/>
        <w:tblLook w:val="04A0" w:firstRow="1" w:lastRow="0" w:firstColumn="1" w:lastColumn="0" w:noHBand="0" w:noVBand="1"/>
      </w:tblPr>
      <w:tblGrid>
        <w:gridCol w:w="9307"/>
      </w:tblGrid>
      <w:tr w:rsidR="007F7383" w14:paraId="3CA6D731" w14:textId="77777777" w:rsidTr="00511E07">
        <w:tc>
          <w:tcPr>
            <w:tcW w:w="9307" w:type="dxa"/>
          </w:tcPr>
          <w:p w14:paraId="5312A2D6" w14:textId="77777777" w:rsidR="007F7383" w:rsidRPr="00E708FC" w:rsidRDefault="007F7383" w:rsidP="00511E07">
            <w:pPr>
              <w:rPr>
                <w:rFonts w:cs="Times"/>
                <w:b/>
                <w:bCs/>
                <w:iCs/>
                <w:szCs w:val="20"/>
                <w:highlight w:val="green"/>
              </w:rPr>
            </w:pPr>
            <w:r w:rsidRPr="00E708FC">
              <w:rPr>
                <w:rFonts w:cs="Times"/>
                <w:b/>
                <w:bCs/>
                <w:iCs/>
                <w:szCs w:val="20"/>
                <w:highlight w:val="green"/>
              </w:rPr>
              <w:t>Agreement</w:t>
            </w:r>
          </w:p>
          <w:p w14:paraId="0CFDC429" w14:textId="77777777" w:rsidR="007F7383" w:rsidRDefault="007F7383" w:rsidP="00511E07">
            <w:pPr>
              <w:contextualSpacing/>
              <w:rPr>
                <w:szCs w:val="20"/>
              </w:rPr>
            </w:pPr>
            <w:r w:rsidRPr="00626E59">
              <w:rPr>
                <w:szCs w:val="20"/>
              </w:rPr>
              <w:t xml:space="preserve">For NCB-based 8TX PUSCH transmission with </w:t>
            </w:r>
            <m:oMath>
              <m:sSub>
                <m:sSubPr>
                  <m:ctrlPr>
                    <w:rPr>
                      <w:rFonts w:ascii="Cambria Math" w:eastAsia="Calibri" w:hAnsi="Cambria Math" w:cs="Calibri"/>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626E59">
              <w:rPr>
                <w:szCs w:val="20"/>
              </w:rPr>
              <w:t xml:space="preserve">, where </w:t>
            </w:r>
            <m:oMath>
              <m:sSub>
                <m:sSubPr>
                  <m:ctrlPr>
                    <w:rPr>
                      <w:rFonts w:ascii="Cambria Math" w:eastAsia="Calibri" w:hAnsi="Cambria Math" w:cs="Calibri"/>
                      <w:i/>
                      <w:iCs/>
                    </w:rPr>
                  </m:ctrlPr>
                </m:sSubPr>
                <m:e>
                  <m:r>
                    <w:rPr>
                      <w:rFonts w:ascii="Cambria Math" w:hAnsi="Cambria Math"/>
                    </w:rPr>
                    <m:t>N</m:t>
                  </m:r>
                </m:e>
                <m:sub>
                  <m:r>
                    <w:rPr>
                      <w:rFonts w:ascii="Cambria Math" w:hAnsi="Cambria Math"/>
                    </w:rPr>
                    <m:t>SRS</m:t>
                  </m:r>
                </m:sub>
              </m:sSub>
            </m:oMath>
            <w:r w:rsidRPr="00626E59">
              <w:rPr>
                <w:szCs w:val="20"/>
              </w:rPr>
              <w:t xml:space="preserve"> is the number of configured single-port SRS resources in a resource set,</w:t>
            </w:r>
          </w:p>
          <w:p w14:paraId="7E5B1941" w14:textId="77777777" w:rsidR="007F7383" w:rsidRDefault="007F7383">
            <w:pPr>
              <w:numPr>
                <w:ilvl w:val="0"/>
                <w:numId w:val="27"/>
              </w:numPr>
              <w:contextualSpacing/>
              <w:rPr>
                <w:szCs w:val="20"/>
              </w:rPr>
            </w:pPr>
            <w:r w:rsidRPr="00626E59">
              <w:rPr>
                <w:szCs w:val="20"/>
              </w:rPr>
              <w:t>All SRS port combinations are supported</w:t>
            </w:r>
          </w:p>
          <w:p w14:paraId="07E4D3F1" w14:textId="77777777" w:rsidR="007F7383" w:rsidRDefault="007F7383">
            <w:pPr>
              <w:numPr>
                <w:ilvl w:val="0"/>
                <w:numId w:val="27"/>
              </w:numPr>
              <w:contextualSpacing/>
              <w:rPr>
                <w:szCs w:val="20"/>
              </w:rPr>
            </w:pPr>
            <w:r w:rsidRPr="00626E59">
              <w:rPr>
                <w:szCs w:val="20"/>
              </w:rPr>
              <w:t xml:space="preserve">For SRI indication, </w:t>
            </w:r>
            <w:proofErr w:type="gramStart"/>
            <w:r w:rsidRPr="00626E59">
              <w:rPr>
                <w:szCs w:val="20"/>
              </w:rPr>
              <w:t>down-select</w:t>
            </w:r>
            <w:proofErr w:type="gramEnd"/>
            <w:r w:rsidRPr="00626E59">
              <w:rPr>
                <w:szCs w:val="20"/>
              </w:rPr>
              <w:t xml:space="preserve"> from,</w:t>
            </w:r>
          </w:p>
          <w:p w14:paraId="70A38BCE" w14:textId="77777777" w:rsidR="007F7383" w:rsidRDefault="007F7383">
            <w:pPr>
              <w:numPr>
                <w:ilvl w:val="1"/>
                <w:numId w:val="27"/>
              </w:numPr>
              <w:contextualSpacing/>
              <w:rPr>
                <w:szCs w:val="20"/>
              </w:rPr>
            </w:pPr>
            <w:r w:rsidRPr="00626E59">
              <w:rPr>
                <w:rFonts w:eastAsia="Times New Roman"/>
                <w:szCs w:val="20"/>
              </w:rPr>
              <w:t xml:space="preserve">Option 1: Use an </w:t>
            </w:r>
            <m:oMath>
              <m:sSub>
                <m:sSubPr>
                  <m:ctrlPr>
                    <w:rPr>
                      <w:rFonts w:ascii="Cambria Math" w:eastAsia="Calibri" w:hAnsi="Cambria Math" w:cs="Calibri"/>
                      <w:i/>
                      <w:iCs/>
                    </w:rPr>
                  </m:ctrlPr>
                </m:sSubPr>
                <m:e>
                  <m:r>
                    <w:rPr>
                      <w:rFonts w:ascii="Cambria Math" w:eastAsia="Times New Roman" w:hAnsi="Cambria Math"/>
                    </w:rPr>
                    <m:t>N</m:t>
                  </m:r>
                </m:e>
                <m:sub>
                  <m:r>
                    <w:rPr>
                      <w:rFonts w:ascii="Cambria Math" w:eastAsia="Times New Roman" w:hAnsi="Cambria Math"/>
                    </w:rPr>
                    <m:t>SRS</m:t>
                  </m:r>
                </m:sub>
              </m:sSub>
            </m:oMath>
            <w:r w:rsidRPr="00626E59">
              <w:rPr>
                <w:rFonts w:eastAsia="Times New Roman"/>
                <w:szCs w:val="20"/>
              </w:rPr>
              <w:t xml:space="preserve"> bit length bitmap </w:t>
            </w:r>
          </w:p>
          <w:p w14:paraId="4D375413" w14:textId="77777777" w:rsidR="007F7383" w:rsidRDefault="007F7383">
            <w:pPr>
              <w:numPr>
                <w:ilvl w:val="1"/>
                <w:numId w:val="27"/>
              </w:numPr>
              <w:contextualSpacing/>
              <w:rPr>
                <w:szCs w:val="20"/>
              </w:rPr>
            </w:pPr>
            <w:r w:rsidRPr="00626E59">
              <w:rPr>
                <w:rFonts w:eastAsia="Times New Roman"/>
                <w:szCs w:val="20"/>
              </w:rPr>
              <w:t>Option 2: Use a legacy-based solution</w:t>
            </w:r>
          </w:p>
          <w:p w14:paraId="5EA128A7" w14:textId="77777777" w:rsidR="007F7383" w:rsidRPr="00626E59" w:rsidRDefault="007F7383">
            <w:pPr>
              <w:numPr>
                <w:ilvl w:val="0"/>
                <w:numId w:val="27"/>
              </w:numPr>
              <w:contextualSpacing/>
              <w:rPr>
                <w:szCs w:val="20"/>
              </w:rPr>
            </w:pPr>
            <w:r w:rsidRPr="00626E59">
              <w:rPr>
                <w:szCs w:val="20"/>
              </w:rPr>
              <w:t xml:space="preserve">Consideration of </w:t>
            </w:r>
            <w:proofErr w:type="spellStart"/>
            <w:r w:rsidRPr="00626E59">
              <w:rPr>
                <w:szCs w:val="20"/>
              </w:rPr>
              <w:t>Lmax</w:t>
            </w:r>
            <w:proofErr w:type="spellEnd"/>
            <w:r w:rsidRPr="00626E59">
              <w:rPr>
                <w:szCs w:val="20"/>
              </w:rPr>
              <w:t xml:space="preserve"> for SRI indication</w:t>
            </w:r>
          </w:p>
          <w:p w14:paraId="67A18102" w14:textId="77777777" w:rsidR="007F7383" w:rsidRPr="00626E59" w:rsidRDefault="007F7383" w:rsidP="00511E07">
            <w:pPr>
              <w:contextualSpacing/>
              <w:rPr>
                <w:szCs w:val="20"/>
              </w:rPr>
            </w:pPr>
            <w:r w:rsidRPr="00626E59">
              <w:rPr>
                <w:szCs w:val="20"/>
              </w:rPr>
              <w:t xml:space="preserve">For </w:t>
            </w:r>
            <m:oMath>
              <m:sSub>
                <m:sSubPr>
                  <m:ctrlPr>
                    <w:rPr>
                      <w:rFonts w:ascii="Cambria Math" w:eastAsia="Calibri" w:hAnsi="Cambria Math" w:cs="Calibri"/>
                      <w:i/>
                      <w:iCs/>
                    </w:rPr>
                  </m:ctrlPr>
                </m:sSubPr>
                <m:e>
                  <m:r>
                    <w:rPr>
                      <w:rFonts w:ascii="Cambria Math" w:hAnsi="Cambria Math"/>
                    </w:rPr>
                    <m:t>N</m:t>
                  </m:r>
                </m:e>
                <m:sub>
                  <m:r>
                    <w:rPr>
                      <w:rFonts w:ascii="Cambria Math" w:hAnsi="Cambria Math"/>
                    </w:rPr>
                    <m:t>SRS</m:t>
                  </m:r>
                </m:sub>
              </m:sSub>
              <m:r>
                <w:rPr>
                  <w:rFonts w:ascii="Cambria Math" w:hAnsi="Cambria Math"/>
                </w:rPr>
                <m:t>≤4</m:t>
              </m:r>
            </m:oMath>
            <w:r w:rsidRPr="00626E59">
              <w:rPr>
                <w:szCs w:val="20"/>
              </w:rPr>
              <w:t>, Rel-15 SRI indication is reused</w:t>
            </w:r>
          </w:p>
          <w:p w14:paraId="39DF0A9C" w14:textId="77777777" w:rsidR="007F7383" w:rsidRDefault="007F7383" w:rsidP="00511E07">
            <w:pPr>
              <w:rPr>
                <w:bCs/>
                <w:lang w:eastAsia="zh-CN"/>
              </w:rPr>
            </w:pPr>
          </w:p>
        </w:tc>
      </w:tr>
    </w:tbl>
    <w:p w14:paraId="679A4871" w14:textId="77777777" w:rsidR="007F7383" w:rsidRDefault="007F7383" w:rsidP="007F7383">
      <w:pPr>
        <w:rPr>
          <w:bCs/>
          <w:lang w:eastAsia="zh-CN"/>
        </w:rPr>
      </w:pPr>
    </w:p>
    <w:p w14:paraId="24DA087F" w14:textId="77777777" w:rsidR="007F7383" w:rsidRDefault="007F7383" w:rsidP="007F7383">
      <w:pPr>
        <w:rPr>
          <w:lang w:eastAsia="zh-CN"/>
        </w:rPr>
      </w:pPr>
      <w:r>
        <w:rPr>
          <w:bCs/>
          <w:lang w:eastAsia="zh-CN"/>
        </w:rPr>
        <w:t xml:space="preserve">Since the antenna ports for PUSCH transmission is tightly coupled to the SRS antenna ports, to support 8Tx UL operation, extension for the Rel-15 SRS configuration is needed. In RAN1#110bis-e, it was agreed to support one SRS resource set with up to 8 single-port SRS resources. </w:t>
      </w:r>
      <w:r>
        <w:rPr>
          <w:lang w:eastAsia="zh-CN"/>
        </w:rPr>
        <w:t xml:space="preserve">Different from codebook based PUSCH transmission, each SRS resource corresponds to a rank 1 precoding vector for the UE and one or more SRS resources can be indicated for the UE to obtain the precoding matrix for the scheduled PUSCH transmission. For 8Tx UE configured with 8 SRS resources for non-codebook, the </w:t>
      </w:r>
      <w:proofErr w:type="spellStart"/>
      <w:r>
        <w:rPr>
          <w:lang w:eastAsia="zh-CN"/>
        </w:rPr>
        <w:t>gNB</w:t>
      </w:r>
      <w:proofErr w:type="spellEnd"/>
      <w:r>
        <w:rPr>
          <w:lang w:eastAsia="zh-CN"/>
        </w:rPr>
        <w:t xml:space="preserve"> should indicated </w:t>
      </w:r>
      <w:r w:rsidRPr="002A29EB">
        <w:rPr>
          <w:i/>
          <w:iCs/>
          <w:lang w:eastAsia="zh-CN"/>
        </w:rPr>
        <w:t>R</w:t>
      </w:r>
      <w:r>
        <w:rPr>
          <w:lang w:eastAsia="zh-CN"/>
        </w:rPr>
        <w:t xml:space="preserve"> out of 8 SRS resource for the UE by the SRI field in the scheduling DCI. For the UE support up to rank 8 transmission, 255 SRI combinations should be captured in TS38.212 as that for 4Tx UE in Rel-15, which leads heavy specification effort. Bitmap based SRI indication for 8Tx non-codebook based PUSCH </w:t>
      </w:r>
      <w:r>
        <w:rPr>
          <w:lang w:eastAsia="zh-CN"/>
        </w:rPr>
        <w:lastRenderedPageBreak/>
        <w:t xml:space="preserve">transmission can be considered. Each bit in the 8-bit bitmap corresponds to </w:t>
      </w:r>
      <w:proofErr w:type="gramStart"/>
      <w:r>
        <w:rPr>
          <w:lang w:eastAsia="zh-CN"/>
        </w:rPr>
        <w:t>a</w:t>
      </w:r>
      <w:proofErr w:type="gramEnd"/>
      <w:r>
        <w:rPr>
          <w:lang w:eastAsia="zh-CN"/>
        </w:rPr>
        <w:t xml:space="preserve"> SRS resource and indicates whether the corresponding SRS resource is selected for the PUSCH transmission.</w:t>
      </w:r>
    </w:p>
    <w:p w14:paraId="5B84A3C3" w14:textId="77777777" w:rsidR="007F7383" w:rsidRDefault="007F7383" w:rsidP="007F7383">
      <w:pPr>
        <w:pStyle w:val="Proposal"/>
        <w:spacing w:after="60" w:line="257" w:lineRule="auto"/>
        <w:ind w:left="1298" w:hanging="1298"/>
        <w:rPr>
          <w:rFonts w:cstheme="minorHAnsi"/>
          <w:i/>
          <w:iCs/>
          <w:lang w:eastAsia="zh-CN"/>
        </w:rPr>
      </w:pPr>
      <w:bookmarkStart w:id="102" w:name="_Toc115251807"/>
      <w:bookmarkStart w:id="103" w:name="_Toc115251857"/>
      <w:bookmarkStart w:id="104" w:name="_Toc115427457"/>
      <w:bookmarkStart w:id="105" w:name="_Toc118388546"/>
      <w:bookmarkStart w:id="106" w:name="_Toc118469236"/>
      <w:bookmarkStart w:id="107" w:name="_Toc119226062"/>
      <w:bookmarkStart w:id="108" w:name="_Toc127259671"/>
      <w:bookmarkStart w:id="109" w:name="_Toc127540836"/>
      <w:r w:rsidRPr="00B4042C">
        <w:rPr>
          <w:rFonts w:cstheme="minorHAnsi"/>
          <w:i/>
          <w:iCs/>
          <w:lang w:eastAsia="zh-CN"/>
        </w:rPr>
        <w:t>Introduce bitmap based SRI indication for non-codebook based 8Tx PUSCH transmission</w:t>
      </w:r>
      <w:r>
        <w:rPr>
          <w:rFonts w:cstheme="minorHAnsi"/>
          <w:i/>
          <w:iCs/>
          <w:lang w:eastAsia="zh-CN"/>
        </w:rPr>
        <w:t xml:space="preserve"> for N</w:t>
      </w:r>
      <w:r w:rsidRPr="00B47785">
        <w:rPr>
          <w:rFonts w:cstheme="minorHAnsi"/>
          <w:i/>
          <w:iCs/>
          <w:vertAlign w:val="subscript"/>
          <w:lang w:eastAsia="zh-CN"/>
        </w:rPr>
        <w:t>SRS</w:t>
      </w:r>
      <w:r>
        <w:rPr>
          <w:rFonts w:cstheme="minorHAnsi"/>
          <w:i/>
          <w:iCs/>
          <w:lang w:eastAsia="zh-CN"/>
        </w:rPr>
        <w:t>&gt;4</w:t>
      </w:r>
      <w:r w:rsidRPr="00B4042C">
        <w:rPr>
          <w:rFonts w:cstheme="minorHAnsi"/>
          <w:i/>
          <w:iCs/>
          <w:lang w:eastAsia="zh-CN"/>
        </w:rPr>
        <w:t>.</w:t>
      </w:r>
      <w:bookmarkEnd w:id="102"/>
      <w:bookmarkEnd w:id="103"/>
      <w:bookmarkEnd w:id="104"/>
      <w:bookmarkEnd w:id="105"/>
      <w:bookmarkEnd w:id="106"/>
      <w:bookmarkEnd w:id="107"/>
      <w:bookmarkEnd w:id="108"/>
      <w:bookmarkEnd w:id="109"/>
    </w:p>
    <w:p w14:paraId="0A8B4F74" w14:textId="77777777" w:rsidR="007F7383" w:rsidRDefault="007F7383" w:rsidP="007F7383">
      <w:pPr>
        <w:pStyle w:val="Proposal"/>
        <w:numPr>
          <w:ilvl w:val="0"/>
          <w:numId w:val="0"/>
        </w:numPr>
        <w:spacing w:after="60" w:line="257" w:lineRule="auto"/>
        <w:ind w:left="1298"/>
        <w:rPr>
          <w:rFonts w:cstheme="minorHAnsi"/>
          <w:i/>
          <w:iCs/>
          <w:lang w:eastAsia="zh-CN"/>
        </w:rPr>
      </w:pPr>
    </w:p>
    <w:p w14:paraId="1D73BFED" w14:textId="77777777" w:rsidR="007F7383" w:rsidRPr="00EC3C86" w:rsidRDefault="007F7383" w:rsidP="007F7383">
      <w:pPr>
        <w:rPr>
          <w:b/>
          <w:bCs/>
          <w:lang w:eastAsia="zh-CN"/>
        </w:rPr>
      </w:pPr>
      <w:bookmarkStart w:id="110" w:name="_Toc127259672"/>
      <w:bookmarkStart w:id="111" w:name="_Toc127540837"/>
      <w:r w:rsidRPr="00EC3C86">
        <w:rPr>
          <w:lang w:eastAsia="zh-CN"/>
        </w:rPr>
        <w:t>Similar</w:t>
      </w:r>
      <w:r>
        <w:rPr>
          <w:lang w:eastAsia="zh-CN"/>
        </w:rPr>
        <w:t xml:space="preserve"> to </w:t>
      </w:r>
      <w:proofErr w:type="gramStart"/>
      <w:r>
        <w:rPr>
          <w:lang w:eastAsia="zh-CN"/>
        </w:rPr>
        <w:t>codebook-based</w:t>
      </w:r>
      <w:proofErr w:type="gramEnd"/>
      <w:r>
        <w:rPr>
          <w:lang w:eastAsia="zh-CN"/>
        </w:rPr>
        <w:t xml:space="preserve"> PUSCH, it also helps to group the layers with similar qualities into a same codeword when two codewords are transmitted. This can be done by introducing two SRI fields, each for a codeword when the total number of layers is more than 4.</w:t>
      </w:r>
      <w:bookmarkEnd w:id="110"/>
      <w:bookmarkEnd w:id="111"/>
    </w:p>
    <w:p w14:paraId="7C96B612" w14:textId="77777777" w:rsidR="007F7383" w:rsidRDefault="007F7383" w:rsidP="007F7383">
      <w:pPr>
        <w:pStyle w:val="Proposal"/>
        <w:spacing w:after="60" w:line="257" w:lineRule="auto"/>
        <w:ind w:left="1298" w:hanging="1298"/>
        <w:rPr>
          <w:rFonts w:cstheme="minorHAnsi"/>
          <w:i/>
          <w:iCs/>
          <w:lang w:eastAsia="zh-CN"/>
        </w:rPr>
      </w:pPr>
      <w:bookmarkStart w:id="112" w:name="_Toc127259673"/>
      <w:bookmarkStart w:id="113" w:name="_Toc127540838"/>
      <w:r>
        <w:rPr>
          <w:rFonts w:cstheme="minorHAnsi"/>
          <w:i/>
          <w:iCs/>
          <w:lang w:eastAsia="zh-CN"/>
        </w:rPr>
        <w:t>Introduce two SRI fields for transmission rank higher than 4.</w:t>
      </w:r>
      <w:bookmarkEnd w:id="112"/>
      <w:bookmarkEnd w:id="113"/>
      <w:r>
        <w:rPr>
          <w:rFonts w:cstheme="minorHAnsi"/>
          <w:i/>
          <w:iCs/>
          <w:lang w:eastAsia="zh-CN"/>
        </w:rPr>
        <w:t xml:space="preserve"> </w:t>
      </w:r>
    </w:p>
    <w:p w14:paraId="40E77411" w14:textId="77777777" w:rsidR="00E71097" w:rsidRPr="004B1E51" w:rsidRDefault="00E71097" w:rsidP="00E71097">
      <w:pPr>
        <w:pStyle w:val="Proposal"/>
        <w:numPr>
          <w:ilvl w:val="0"/>
          <w:numId w:val="0"/>
        </w:numPr>
        <w:spacing w:after="160" w:line="257" w:lineRule="auto"/>
        <w:ind w:left="1296"/>
        <w:rPr>
          <w:i/>
          <w:iCs/>
        </w:rPr>
      </w:pPr>
    </w:p>
    <w:p w14:paraId="191FAE08" w14:textId="1800D74E" w:rsidR="007568F0" w:rsidRPr="005364E1" w:rsidRDefault="007F704F" w:rsidP="00E87851">
      <w:pPr>
        <w:pStyle w:val="Heading2"/>
        <w:rPr>
          <w:lang w:eastAsia="zh-CN"/>
        </w:rPr>
      </w:pPr>
      <w:r>
        <w:rPr>
          <w:lang w:eastAsia="zh-CN"/>
        </w:rPr>
        <w:t>Support of dual-codewords UL transmission</w:t>
      </w:r>
    </w:p>
    <w:p w14:paraId="4EDC5CAE" w14:textId="5126B132" w:rsidR="00E91A67" w:rsidRDefault="00E91A67" w:rsidP="00875C12">
      <w:pPr>
        <w:rPr>
          <w:lang w:eastAsia="zh-CN"/>
        </w:rPr>
      </w:pPr>
      <w:r>
        <w:rPr>
          <w:lang w:eastAsia="zh-CN"/>
        </w:rPr>
        <w:t>The following agreements were reached on the dual-CW UL transmission</w:t>
      </w:r>
      <w:r w:rsidR="003A3E5B">
        <w:rPr>
          <w:lang w:eastAsia="zh-CN"/>
        </w:rPr>
        <w:t xml:space="preserve"> in RAN1#112 meeting</w:t>
      </w:r>
      <w:r w:rsidR="00D44393">
        <w:rPr>
          <w:lang w:eastAsia="zh-CN"/>
        </w:rPr>
        <w:t>:</w:t>
      </w:r>
    </w:p>
    <w:tbl>
      <w:tblPr>
        <w:tblStyle w:val="TableGrid"/>
        <w:tblpPr w:leftFromText="180" w:rightFromText="180" w:vertAnchor="text" w:horzAnchor="margin" w:tblpY="75"/>
        <w:tblW w:w="0" w:type="auto"/>
        <w:tblLook w:val="04A0" w:firstRow="1" w:lastRow="0" w:firstColumn="1" w:lastColumn="0" w:noHBand="0" w:noVBand="1"/>
      </w:tblPr>
      <w:tblGrid>
        <w:gridCol w:w="9307"/>
      </w:tblGrid>
      <w:tr w:rsidR="003A3E5B" w:rsidRPr="00B62662" w14:paraId="43D11092" w14:textId="77777777" w:rsidTr="007C5122">
        <w:tc>
          <w:tcPr>
            <w:tcW w:w="10160" w:type="dxa"/>
          </w:tcPr>
          <w:p w14:paraId="776F6DC1" w14:textId="77777777" w:rsidR="003A3E5B" w:rsidRPr="00B62662" w:rsidRDefault="003A3E5B" w:rsidP="007C5122">
            <w:pPr>
              <w:spacing w:after="0" w:line="240" w:lineRule="auto"/>
              <w:contextualSpacing/>
              <w:rPr>
                <w:b/>
                <w:bCs/>
                <w:iCs/>
                <w:highlight w:val="green"/>
              </w:rPr>
            </w:pPr>
            <w:r w:rsidRPr="00B62662">
              <w:rPr>
                <w:b/>
                <w:bCs/>
                <w:iCs/>
                <w:highlight w:val="green"/>
              </w:rPr>
              <w:t>Agreement</w:t>
            </w:r>
          </w:p>
          <w:p w14:paraId="08D27390" w14:textId="77777777" w:rsidR="003A3E5B" w:rsidRPr="00B62662" w:rsidRDefault="003A3E5B" w:rsidP="007C5122">
            <w:pPr>
              <w:spacing w:after="0" w:line="240" w:lineRule="auto"/>
              <w:contextualSpacing/>
              <w:rPr>
                <w:iCs/>
              </w:rPr>
            </w:pPr>
            <w:r w:rsidRPr="00B62662">
              <w:rPr>
                <w:iCs/>
              </w:rPr>
              <w:t>To support dual CW PUSCH transmission for rank&gt;4 by an 8TX UE, for MCS indication, support</w:t>
            </w:r>
          </w:p>
          <w:p w14:paraId="0CA804E7" w14:textId="77777777" w:rsidR="003A3E5B" w:rsidRPr="00B62662" w:rsidRDefault="003A3E5B">
            <w:pPr>
              <w:numPr>
                <w:ilvl w:val="0"/>
                <w:numId w:val="26"/>
              </w:numPr>
              <w:autoSpaceDE/>
              <w:autoSpaceDN/>
              <w:adjustRightInd/>
              <w:spacing w:after="0" w:line="240" w:lineRule="auto"/>
              <w:contextualSpacing/>
              <w:rPr>
                <w:iCs/>
              </w:rPr>
            </w:pPr>
            <w:r w:rsidRPr="00B62662">
              <w:rPr>
                <w:iCs/>
              </w:rPr>
              <w:t xml:space="preserve">Alt.2: A second </w:t>
            </w:r>
            <w:r w:rsidRPr="00B62662">
              <w:rPr>
                <w:iCs/>
                <w:lang w:eastAsia="zh-CN"/>
              </w:rPr>
              <w:t>MCS field (5 bits) is indicated for the second codeword</w:t>
            </w:r>
          </w:p>
          <w:p w14:paraId="24D0BE21" w14:textId="77777777" w:rsidR="003A3E5B" w:rsidRPr="00B62662" w:rsidRDefault="003A3E5B" w:rsidP="007C5122">
            <w:pPr>
              <w:spacing w:after="0" w:line="240" w:lineRule="auto"/>
              <w:contextualSpacing/>
              <w:rPr>
                <w:b/>
                <w:iCs/>
              </w:rPr>
            </w:pPr>
          </w:p>
          <w:p w14:paraId="771AB1E8" w14:textId="77777777" w:rsidR="003A3E5B" w:rsidRPr="00B62662" w:rsidRDefault="003A3E5B" w:rsidP="007C5122">
            <w:pPr>
              <w:spacing w:after="0" w:line="240" w:lineRule="auto"/>
              <w:contextualSpacing/>
              <w:rPr>
                <w:b/>
                <w:bCs/>
                <w:iCs/>
                <w:highlight w:val="green"/>
              </w:rPr>
            </w:pPr>
            <w:r w:rsidRPr="00B62662">
              <w:rPr>
                <w:b/>
                <w:bCs/>
                <w:iCs/>
                <w:highlight w:val="green"/>
              </w:rPr>
              <w:t>Agreement</w:t>
            </w:r>
          </w:p>
          <w:p w14:paraId="5627FAC7" w14:textId="77777777" w:rsidR="003A3E5B" w:rsidRPr="00B62662" w:rsidRDefault="003A3E5B" w:rsidP="007C5122">
            <w:pPr>
              <w:spacing w:after="0" w:line="240" w:lineRule="auto"/>
              <w:contextualSpacing/>
              <w:rPr>
                <w:iCs/>
              </w:rPr>
            </w:pPr>
            <w:r w:rsidRPr="00B62662">
              <w:rPr>
                <w:iCs/>
              </w:rPr>
              <w:t xml:space="preserve">To support dual CW PUSCH transmission for rank&gt;4 by an 8TX UE, a second set of </w:t>
            </w:r>
            <w:proofErr w:type="gramStart"/>
            <w:r w:rsidRPr="00B62662">
              <w:rPr>
                <w:iCs/>
                <w:lang w:eastAsia="zh-CN"/>
              </w:rPr>
              <w:t>NDI</w:t>
            </w:r>
            <w:proofErr w:type="gramEnd"/>
            <w:r w:rsidRPr="00B62662">
              <w:rPr>
                <w:iCs/>
                <w:lang w:eastAsia="zh-CN"/>
              </w:rPr>
              <w:t xml:space="preserve"> (1 bit) and RV (2 bits) fields are indicated.</w:t>
            </w:r>
            <w:r w:rsidRPr="00B62662">
              <w:rPr>
                <w:iCs/>
              </w:rPr>
              <w:t xml:space="preserve"> </w:t>
            </w:r>
          </w:p>
          <w:p w14:paraId="56CC9AE7" w14:textId="77777777" w:rsidR="003A3E5B" w:rsidRPr="00B62662" w:rsidRDefault="003A3E5B">
            <w:pPr>
              <w:numPr>
                <w:ilvl w:val="0"/>
                <w:numId w:val="26"/>
              </w:numPr>
              <w:autoSpaceDE/>
              <w:autoSpaceDN/>
              <w:adjustRightInd/>
              <w:spacing w:after="0" w:line="240" w:lineRule="auto"/>
              <w:contextualSpacing/>
              <w:rPr>
                <w:iCs/>
              </w:rPr>
            </w:pPr>
            <w:r w:rsidRPr="00B62662">
              <w:rPr>
                <w:iCs/>
              </w:rPr>
              <w:t>FFS: Details on how to signal</w:t>
            </w:r>
          </w:p>
          <w:p w14:paraId="025F7E5E" w14:textId="77777777" w:rsidR="003A3E5B" w:rsidRPr="00B62662" w:rsidRDefault="003A3E5B" w:rsidP="007C5122">
            <w:pPr>
              <w:pStyle w:val="ListParagraph"/>
              <w:tabs>
                <w:tab w:val="left" w:pos="720"/>
              </w:tabs>
              <w:autoSpaceDE w:val="0"/>
              <w:autoSpaceDN w:val="0"/>
              <w:spacing w:line="240" w:lineRule="auto"/>
              <w:ind w:left="0"/>
              <w:contextualSpacing/>
              <w:rPr>
                <w:rFonts w:ascii="Times New Roman" w:hAnsi="Times New Roman"/>
                <w:iCs/>
                <w:sz w:val="20"/>
                <w:szCs w:val="20"/>
              </w:rPr>
            </w:pPr>
          </w:p>
          <w:p w14:paraId="247F8596" w14:textId="77777777" w:rsidR="003A3E5B" w:rsidRPr="00B62662" w:rsidRDefault="003A3E5B" w:rsidP="007C5122">
            <w:pPr>
              <w:spacing w:after="0" w:line="240" w:lineRule="auto"/>
              <w:contextualSpacing/>
              <w:rPr>
                <w:b/>
                <w:bCs/>
                <w:iCs/>
                <w:highlight w:val="green"/>
              </w:rPr>
            </w:pPr>
            <w:r w:rsidRPr="00B62662">
              <w:rPr>
                <w:b/>
                <w:bCs/>
                <w:iCs/>
                <w:highlight w:val="green"/>
              </w:rPr>
              <w:t>Agreement</w:t>
            </w:r>
          </w:p>
          <w:p w14:paraId="4B349021" w14:textId="77777777" w:rsidR="003A3E5B" w:rsidRPr="00B62662" w:rsidRDefault="003A3E5B" w:rsidP="007C5122">
            <w:pPr>
              <w:spacing w:after="0" w:line="240" w:lineRule="auto"/>
              <w:contextualSpacing/>
              <w:rPr>
                <w:lang w:eastAsia="zh-CN"/>
              </w:rPr>
            </w:pPr>
            <w:r w:rsidRPr="00B62662">
              <w:rPr>
                <w:lang w:eastAsia="zh-CN"/>
              </w:rPr>
              <w:t>To support dual CW PUSCH transmission for rank&gt;4 by an 8TX UE, reuse DL PDSCH scrambling mechanism to initialize the scrambling sequence generator for codeword q</w:t>
            </w:r>
            <m:oMath>
              <m:r>
                <w:rPr>
                  <w:rFonts w:ascii="Cambria Math" w:hAnsi="Cambria Math"/>
                  <w:lang w:eastAsia="zh-CN"/>
                </w:rPr>
                <m:t>∈</m:t>
              </m:r>
            </m:oMath>
            <w:r w:rsidRPr="00B62662">
              <w:rPr>
                <w:lang w:eastAsia="zh-CN"/>
              </w:rPr>
              <w:t xml:space="preserve">{0,1}, </w:t>
            </w:r>
          </w:p>
          <w:p w14:paraId="3A8A1B27" w14:textId="77777777" w:rsidR="003A3E5B" w:rsidRPr="00B62662" w:rsidRDefault="00000000" w:rsidP="007C5122">
            <w:pPr>
              <w:spacing w:after="0" w:line="240" w:lineRule="auto"/>
              <w:contextualSpacing/>
              <w:rPr>
                <w:lang w:eastAsia="zh-CN"/>
              </w:rPr>
            </w:pPr>
            <m:oMathPara>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15</m:t>
                    </m:r>
                  </m:sup>
                </m:sSup>
                <m:r>
                  <w:rPr>
                    <w:rFonts w:ascii="Cambria Math" w:hAnsi="Cambria Math"/>
                    <w:lang w:eastAsia="zh-CN"/>
                  </w:rPr>
                  <m:t>+q∙</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14</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ID</m:t>
                    </m:r>
                  </m:sub>
                </m:sSub>
              </m:oMath>
            </m:oMathPara>
          </w:p>
          <w:p w14:paraId="5F4086DA" w14:textId="77777777" w:rsidR="003A3E5B" w:rsidRPr="00B62662" w:rsidRDefault="003A3E5B" w:rsidP="007C5122">
            <w:pPr>
              <w:spacing w:after="0" w:line="240" w:lineRule="auto"/>
              <w:contextualSpacing/>
            </w:pPr>
            <w:r w:rsidRPr="00B62662">
              <w:t xml:space="preserve">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B62662">
              <w:t xml:space="preserve">,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B62662">
              <w:t xml:space="preserve"> are defined </w:t>
            </w:r>
            <w:proofErr w:type="gramStart"/>
            <w:r w:rsidRPr="00B62662">
              <w:t>similar to</w:t>
            </w:r>
            <w:proofErr w:type="gramEnd"/>
            <w:r w:rsidRPr="00B62662">
              <w:t xml:space="preserve"> the legacy single CW PUSCH transmission.</w:t>
            </w:r>
          </w:p>
          <w:p w14:paraId="49823150" w14:textId="77777777" w:rsidR="003A3E5B" w:rsidRPr="00B62662" w:rsidRDefault="003A3E5B" w:rsidP="007C5122">
            <w:pPr>
              <w:spacing w:after="0" w:line="240" w:lineRule="auto"/>
              <w:contextualSpacing/>
              <w:rPr>
                <w:iCs/>
              </w:rPr>
            </w:pPr>
          </w:p>
          <w:p w14:paraId="22AA94EB" w14:textId="77777777" w:rsidR="003A3E5B" w:rsidRPr="00B62662" w:rsidRDefault="003A3E5B" w:rsidP="007C5122">
            <w:pPr>
              <w:spacing w:after="0" w:line="240" w:lineRule="auto"/>
              <w:contextualSpacing/>
              <w:rPr>
                <w:b/>
                <w:bCs/>
                <w:iCs/>
                <w:highlight w:val="green"/>
              </w:rPr>
            </w:pPr>
            <w:r w:rsidRPr="00B62662">
              <w:rPr>
                <w:b/>
                <w:bCs/>
                <w:iCs/>
                <w:highlight w:val="green"/>
              </w:rPr>
              <w:t>Agreement</w:t>
            </w:r>
          </w:p>
          <w:p w14:paraId="051FC075" w14:textId="77777777" w:rsidR="003A3E5B" w:rsidRPr="00B62662" w:rsidRDefault="003A3E5B" w:rsidP="007C5122">
            <w:pPr>
              <w:spacing w:after="0" w:line="240" w:lineRule="auto"/>
              <w:contextualSpacing/>
            </w:pPr>
            <w:r w:rsidRPr="00B62662">
              <w:t xml:space="preserve">To support UCI multiplexing on PUSCH for transmission with rank&gt;4 by an 8TX UE, UCI is always multiplexed only on one of the CWs, </w:t>
            </w:r>
            <w:proofErr w:type="gramStart"/>
            <w:r w:rsidRPr="00B62662">
              <w:t>down-select</w:t>
            </w:r>
            <w:proofErr w:type="gramEnd"/>
            <w:r w:rsidRPr="00B62662">
              <w:t xml:space="preserve"> from,</w:t>
            </w:r>
          </w:p>
          <w:p w14:paraId="2E270E1D" w14:textId="77777777" w:rsidR="003A3E5B" w:rsidRPr="00B62662" w:rsidRDefault="003A3E5B">
            <w:pPr>
              <w:pStyle w:val="ListParagraph"/>
              <w:numPr>
                <w:ilvl w:val="0"/>
                <w:numId w:val="26"/>
              </w:numPr>
              <w:snapToGrid/>
              <w:spacing w:line="240" w:lineRule="auto"/>
              <w:contextualSpacing/>
              <w:jc w:val="both"/>
              <w:rPr>
                <w:rFonts w:ascii="Times New Roman" w:hAnsi="Times New Roman"/>
                <w:sz w:val="20"/>
                <w:szCs w:val="20"/>
              </w:rPr>
            </w:pPr>
            <w:r w:rsidRPr="00B62662">
              <w:rPr>
                <w:rFonts w:ascii="Times New Roman" w:hAnsi="Times New Roman"/>
                <w:sz w:val="20"/>
                <w:szCs w:val="20"/>
              </w:rPr>
              <w:t>Alt1: First CW</w:t>
            </w:r>
          </w:p>
          <w:p w14:paraId="2B553E8F" w14:textId="77777777" w:rsidR="003A3E5B" w:rsidRPr="00B62662" w:rsidRDefault="003A3E5B">
            <w:pPr>
              <w:pStyle w:val="ListParagraph"/>
              <w:numPr>
                <w:ilvl w:val="0"/>
                <w:numId w:val="26"/>
              </w:numPr>
              <w:snapToGrid/>
              <w:spacing w:line="240" w:lineRule="auto"/>
              <w:contextualSpacing/>
              <w:jc w:val="both"/>
              <w:rPr>
                <w:rFonts w:ascii="Times New Roman" w:hAnsi="Times New Roman"/>
                <w:sz w:val="20"/>
                <w:szCs w:val="20"/>
              </w:rPr>
            </w:pPr>
            <w:r w:rsidRPr="00B62662">
              <w:rPr>
                <w:rFonts w:ascii="Times New Roman" w:hAnsi="Times New Roman"/>
                <w:sz w:val="20"/>
                <w:szCs w:val="20"/>
              </w:rPr>
              <w:t>Alt2: The CW with the highest MCS (if MCSs are the same, UCI is multiplex on the first CW)</w:t>
            </w:r>
          </w:p>
          <w:p w14:paraId="004DCD7E" w14:textId="77777777" w:rsidR="003A3E5B" w:rsidRPr="00B62662" w:rsidRDefault="003A3E5B" w:rsidP="007C5122">
            <w:pPr>
              <w:autoSpaceDE/>
              <w:autoSpaceDN/>
              <w:adjustRightInd/>
              <w:spacing w:after="0" w:line="240" w:lineRule="auto"/>
              <w:contextualSpacing/>
            </w:pPr>
          </w:p>
        </w:tc>
      </w:tr>
    </w:tbl>
    <w:p w14:paraId="5BBB24E0" w14:textId="11C87298" w:rsidR="00A37D54" w:rsidRDefault="00A37D54" w:rsidP="00875C12">
      <w:pPr>
        <w:rPr>
          <w:lang w:eastAsia="zh-CN"/>
        </w:rPr>
      </w:pPr>
    </w:p>
    <w:p w14:paraId="51E0E897" w14:textId="532D22E3" w:rsidR="00596C32" w:rsidRDefault="00596C32" w:rsidP="00875C12">
      <w:pPr>
        <w:rPr>
          <w:lang w:eastAsia="zh-CN"/>
        </w:rPr>
      </w:pPr>
      <w:r>
        <w:rPr>
          <w:lang w:eastAsia="zh-CN"/>
        </w:rPr>
        <w:t xml:space="preserve">The number of layers supported by a UE in PUSCH affects UE complexity. The maximal number of </w:t>
      </w:r>
      <w:proofErr w:type="gramStart"/>
      <w:r>
        <w:rPr>
          <w:lang w:eastAsia="zh-CN"/>
        </w:rPr>
        <w:t>layer</w:t>
      </w:r>
      <w:proofErr w:type="gramEnd"/>
      <w:r>
        <w:rPr>
          <w:lang w:eastAsia="zh-CN"/>
        </w:rPr>
        <w:t xml:space="preserve"> supported should be a UE capability. The maximal number of </w:t>
      </w:r>
      <w:proofErr w:type="gramStart"/>
      <w:r>
        <w:rPr>
          <w:lang w:eastAsia="zh-CN"/>
        </w:rPr>
        <w:t>layer</w:t>
      </w:r>
      <w:proofErr w:type="gramEnd"/>
      <w:r>
        <w:rPr>
          <w:lang w:eastAsia="zh-CN"/>
        </w:rPr>
        <w:t xml:space="preserve"> for PUSCH is also subject to RRC configuration in PUSCH-Config. When the maximal number of </w:t>
      </w:r>
      <w:proofErr w:type="gramStart"/>
      <w:r>
        <w:rPr>
          <w:lang w:eastAsia="zh-CN"/>
        </w:rPr>
        <w:t>layer</w:t>
      </w:r>
      <w:proofErr w:type="gramEnd"/>
      <w:r>
        <w:rPr>
          <w:lang w:eastAsia="zh-CN"/>
        </w:rPr>
        <w:t xml:space="preserve"> is no more than four, there is no need to support 2 CWs. For UE supporting the maximal number of </w:t>
      </w:r>
      <w:proofErr w:type="gramStart"/>
      <w:r>
        <w:rPr>
          <w:lang w:eastAsia="zh-CN"/>
        </w:rPr>
        <w:t>layer</w:t>
      </w:r>
      <w:proofErr w:type="gramEnd"/>
      <w:r>
        <w:rPr>
          <w:lang w:eastAsia="zh-CN"/>
        </w:rPr>
        <w:t xml:space="preserve"> 5 to 8, two CWs should be supported. </w:t>
      </w:r>
    </w:p>
    <w:p w14:paraId="47596A7A" w14:textId="63D9B6BB" w:rsidR="000F639C" w:rsidRPr="001A7C4B" w:rsidRDefault="00596C32" w:rsidP="000F639C">
      <w:pPr>
        <w:pStyle w:val="Proposal"/>
        <w:spacing w:after="160" w:line="257" w:lineRule="auto"/>
        <w:ind w:left="1296" w:hanging="1296"/>
        <w:rPr>
          <w:i/>
          <w:iCs/>
          <w:lang w:eastAsia="zh-CN"/>
        </w:rPr>
      </w:pPr>
      <w:bookmarkStart w:id="114" w:name="_Toc127259667"/>
      <w:bookmarkStart w:id="115" w:name="_Toc127540832"/>
      <w:r>
        <w:rPr>
          <w:i/>
          <w:iCs/>
          <w:lang w:eastAsia="zh-CN"/>
        </w:rPr>
        <w:t xml:space="preserve">The maximal number of layer is RRC configured subject to UE capability. </w:t>
      </w:r>
      <w:r w:rsidR="000F639C" w:rsidRPr="001A7C4B">
        <w:rPr>
          <w:rFonts w:hint="eastAsia"/>
          <w:i/>
          <w:iCs/>
          <w:lang w:eastAsia="zh-CN"/>
        </w:rPr>
        <w:t>W</w:t>
      </w:r>
      <w:r w:rsidR="000F639C" w:rsidRPr="001A7C4B">
        <w:rPr>
          <w:i/>
          <w:iCs/>
          <w:lang w:eastAsia="zh-CN"/>
        </w:rPr>
        <w:t xml:space="preserve">hen a UE is configured </w:t>
      </w:r>
      <w:r w:rsidR="009449C5" w:rsidRPr="001A7C4B">
        <w:rPr>
          <w:i/>
          <w:iCs/>
          <w:lang w:eastAsia="zh-CN"/>
        </w:rPr>
        <w:t xml:space="preserve">to support more than 4 layers </w:t>
      </w:r>
      <w:r>
        <w:rPr>
          <w:i/>
          <w:iCs/>
          <w:lang w:eastAsia="zh-CN"/>
        </w:rPr>
        <w:t xml:space="preserve">of </w:t>
      </w:r>
      <w:r w:rsidR="009449C5" w:rsidRPr="001A7C4B">
        <w:rPr>
          <w:i/>
          <w:iCs/>
          <w:lang w:eastAsia="zh-CN"/>
        </w:rPr>
        <w:t xml:space="preserve">PUSCH </w:t>
      </w:r>
      <w:r w:rsidR="006B78C2" w:rsidRPr="001A7C4B">
        <w:rPr>
          <w:i/>
          <w:iCs/>
          <w:lang w:eastAsia="zh-CN"/>
        </w:rPr>
        <w:t>transmission</w:t>
      </w:r>
      <w:r w:rsidR="006C1744" w:rsidRPr="001A7C4B">
        <w:rPr>
          <w:i/>
          <w:iCs/>
          <w:lang w:eastAsia="zh-CN"/>
        </w:rPr>
        <w:t xml:space="preserve">, dual CW is </w:t>
      </w:r>
      <w:r>
        <w:rPr>
          <w:i/>
          <w:iCs/>
          <w:lang w:eastAsia="zh-CN"/>
        </w:rPr>
        <w:t xml:space="preserve">automatically </w:t>
      </w:r>
      <w:r w:rsidR="006C1744" w:rsidRPr="001A7C4B">
        <w:rPr>
          <w:i/>
          <w:iCs/>
          <w:lang w:eastAsia="zh-CN"/>
        </w:rPr>
        <w:t>enabled</w:t>
      </w:r>
      <w:r w:rsidR="00275BE0" w:rsidRPr="001A7C4B">
        <w:rPr>
          <w:i/>
          <w:iCs/>
          <w:lang w:eastAsia="zh-CN"/>
        </w:rPr>
        <w:t>.</w:t>
      </w:r>
      <w:bookmarkEnd w:id="114"/>
      <w:bookmarkEnd w:id="115"/>
    </w:p>
    <w:p w14:paraId="6DD8E4BB" w14:textId="77777777" w:rsidR="00096604" w:rsidRDefault="00096604" w:rsidP="00875C12">
      <w:pPr>
        <w:rPr>
          <w:lang w:eastAsia="zh-CN"/>
        </w:rPr>
      </w:pPr>
    </w:p>
    <w:p w14:paraId="5C0E2B0A" w14:textId="33AF799A" w:rsidR="00D44393" w:rsidRDefault="00920F97" w:rsidP="00875C12">
      <w:pPr>
        <w:rPr>
          <w:szCs w:val="20"/>
          <w:lang w:eastAsia="x-none"/>
        </w:rPr>
      </w:pPr>
      <w:r>
        <w:rPr>
          <w:lang w:eastAsia="zh-CN"/>
        </w:rPr>
        <w:t>When two CWs with more than 4 layers PUSCH</w:t>
      </w:r>
      <w:r w:rsidR="0030323E">
        <w:rPr>
          <w:lang w:eastAsia="zh-CN"/>
        </w:rPr>
        <w:t xml:space="preserve"> is scheduled</w:t>
      </w:r>
      <w:r w:rsidR="006243A4">
        <w:rPr>
          <w:lang w:eastAsia="zh-CN"/>
        </w:rPr>
        <w:t>, similar with two CWs PDSCH scheduling</w:t>
      </w:r>
      <w:r w:rsidR="006F76CB">
        <w:rPr>
          <w:lang w:eastAsia="zh-CN"/>
        </w:rPr>
        <w:t xml:space="preserve">, the parameters corresponding to the second CW including </w:t>
      </w:r>
      <w:r w:rsidR="006F76CB" w:rsidRPr="00AD6EA3">
        <w:rPr>
          <w:szCs w:val="20"/>
          <w:lang w:eastAsia="x-none"/>
        </w:rPr>
        <w:t>MCS, NDI, RV indication</w:t>
      </w:r>
      <w:r w:rsidR="006F76CB">
        <w:rPr>
          <w:szCs w:val="20"/>
          <w:lang w:eastAsia="x-none"/>
        </w:rPr>
        <w:t xml:space="preserve"> should be indicated in the UL gran</w:t>
      </w:r>
      <w:r w:rsidR="00012FE9">
        <w:rPr>
          <w:szCs w:val="20"/>
          <w:lang w:eastAsia="x-none"/>
        </w:rPr>
        <w:t>t</w:t>
      </w:r>
      <w:r w:rsidR="008F2846">
        <w:rPr>
          <w:szCs w:val="20"/>
          <w:lang w:eastAsia="x-none"/>
        </w:rPr>
        <w:t>.</w:t>
      </w:r>
    </w:p>
    <w:p w14:paraId="73457EF9" w14:textId="60E19E5C" w:rsidR="00E72AFD" w:rsidRDefault="00D22E36" w:rsidP="00D22E36">
      <w:pPr>
        <w:pStyle w:val="Proposal"/>
        <w:spacing w:after="160" w:line="257" w:lineRule="auto"/>
        <w:ind w:left="1296" w:hanging="1296"/>
        <w:rPr>
          <w:i/>
          <w:iCs/>
          <w:lang w:eastAsia="zh-CN"/>
        </w:rPr>
      </w:pPr>
      <w:bookmarkStart w:id="116" w:name="_Toc127259668"/>
      <w:bookmarkStart w:id="117" w:name="_Toc127540833"/>
      <w:r w:rsidRPr="001A7C4B">
        <w:rPr>
          <w:i/>
          <w:iCs/>
          <w:lang w:eastAsia="zh-CN"/>
        </w:rPr>
        <w:lastRenderedPageBreak/>
        <w:t>When dual CWs</w:t>
      </w:r>
      <w:r w:rsidR="008D62EB" w:rsidRPr="001A7C4B">
        <w:rPr>
          <w:i/>
          <w:iCs/>
          <w:lang w:eastAsia="zh-CN"/>
        </w:rPr>
        <w:t xml:space="preserve"> PUSCH transmission is enabled by the NW, the UL grant should indicate the MCS, NDI, RV indication for the second CW</w:t>
      </w:r>
      <w:r w:rsidR="00E42301" w:rsidRPr="001A7C4B">
        <w:rPr>
          <w:i/>
          <w:iCs/>
          <w:lang w:eastAsia="zh-CN"/>
        </w:rPr>
        <w:t>.</w:t>
      </w:r>
      <w:bookmarkEnd w:id="116"/>
      <w:bookmarkEnd w:id="117"/>
    </w:p>
    <w:p w14:paraId="7B93D0EB" w14:textId="77777777" w:rsidR="00621A87" w:rsidRDefault="00621A87" w:rsidP="00621A87">
      <w:pPr>
        <w:rPr>
          <w:lang w:eastAsia="zh-CN"/>
        </w:rPr>
      </w:pPr>
    </w:p>
    <w:p w14:paraId="70C2C061" w14:textId="296E5B58" w:rsidR="00621A87" w:rsidRPr="006F539C" w:rsidRDefault="00621A87" w:rsidP="00621A87">
      <w:pPr>
        <w:rPr>
          <w:lang w:eastAsia="zh-CN"/>
        </w:rPr>
      </w:pPr>
      <w:r w:rsidRPr="006F539C">
        <w:rPr>
          <w:lang w:eastAsia="zh-CN"/>
        </w:rPr>
        <w:t xml:space="preserve">When UCI needs to be multiplexed in case of two codewords, it has been agreed in the last meeting that it can be only multiplexed in one of the codewords. </w:t>
      </w:r>
      <w:r w:rsidR="00FB1C27">
        <w:rPr>
          <w:rFonts w:hint="eastAsia"/>
          <w:lang w:eastAsia="zh-CN"/>
        </w:rPr>
        <w:t>To</w:t>
      </w:r>
      <w:r w:rsidR="00FB1C27">
        <w:rPr>
          <w:lang w:eastAsia="zh-CN"/>
        </w:rPr>
        <w:t xml:space="preserve"> ease UE implementation, we propose to always multiplex the UCI in the first codeword. </w:t>
      </w:r>
    </w:p>
    <w:p w14:paraId="2530871E" w14:textId="40719123" w:rsidR="00621A87" w:rsidRPr="00D07728" w:rsidRDefault="00621A87" w:rsidP="00D07728">
      <w:pPr>
        <w:pStyle w:val="Proposal"/>
        <w:spacing w:after="160" w:line="257" w:lineRule="auto"/>
        <w:ind w:left="1296" w:hanging="1296"/>
        <w:rPr>
          <w:rFonts w:ascii="Times New Roman" w:hAnsi="Times New Roman" w:cs="Times New Roman"/>
          <w:b w:val="0"/>
          <w:bCs w:val="0"/>
          <w:lang w:eastAsia="zh-CN"/>
        </w:rPr>
      </w:pPr>
      <w:r w:rsidRPr="004629EA">
        <w:rPr>
          <w:rFonts w:cstheme="minorHAnsi"/>
          <w:i/>
          <w:iCs/>
          <w:lang w:eastAsia="zh-CN"/>
        </w:rPr>
        <w:t>For</w:t>
      </w:r>
      <w:r w:rsidRPr="00D07728">
        <w:rPr>
          <w:rFonts w:cstheme="minorHAnsi"/>
          <w:i/>
          <w:iCs/>
          <w:lang w:eastAsia="zh-CN"/>
        </w:rPr>
        <w:t xml:space="preserve"> two codewords, UCI is always multiplexed in </w:t>
      </w:r>
      <w:r w:rsidR="00BF6CE3" w:rsidRPr="00D07728">
        <w:rPr>
          <w:rFonts w:cstheme="minorHAnsi"/>
          <w:i/>
          <w:iCs/>
          <w:lang w:eastAsia="zh-CN"/>
        </w:rPr>
        <w:t>the</w:t>
      </w:r>
      <w:r w:rsidR="00FB1C27" w:rsidRPr="00D07728">
        <w:rPr>
          <w:rFonts w:cstheme="minorHAnsi"/>
          <w:i/>
          <w:iCs/>
          <w:lang w:eastAsia="zh-CN"/>
        </w:rPr>
        <w:t xml:space="preserve"> first</w:t>
      </w:r>
      <w:r w:rsidRPr="00D07728">
        <w:rPr>
          <w:rFonts w:cstheme="minorHAnsi"/>
          <w:i/>
          <w:iCs/>
          <w:lang w:eastAsia="zh-CN"/>
        </w:rPr>
        <w:t xml:space="preserve"> codeword</w:t>
      </w:r>
      <w:r w:rsidR="00FB1C27" w:rsidRPr="00D07728">
        <w:rPr>
          <w:rFonts w:cstheme="minorHAnsi"/>
          <w:i/>
          <w:iCs/>
          <w:lang w:eastAsia="zh-CN"/>
        </w:rPr>
        <w:t>.</w:t>
      </w:r>
      <w:r w:rsidRPr="00D07728">
        <w:rPr>
          <w:rFonts w:cstheme="minorHAnsi"/>
          <w:i/>
          <w:iCs/>
          <w:lang w:eastAsia="zh-CN"/>
        </w:rPr>
        <w:t xml:space="preserve"> </w:t>
      </w:r>
    </w:p>
    <w:p w14:paraId="4006CF8F" w14:textId="77777777" w:rsidR="00D07728" w:rsidRPr="00096604" w:rsidRDefault="00D07728" w:rsidP="006F539C">
      <w:pPr>
        <w:rPr>
          <w:lang w:val="sv-SE" w:eastAsia="zh-CN"/>
        </w:rPr>
      </w:pPr>
    </w:p>
    <w:p w14:paraId="214B0A91" w14:textId="5FD9C27B" w:rsidR="006F539C" w:rsidRDefault="00C123A3" w:rsidP="006F539C">
      <w:pPr>
        <w:rPr>
          <w:lang w:eastAsia="zh-CN"/>
        </w:rPr>
      </w:pPr>
      <w:r>
        <w:rPr>
          <w:lang w:eastAsia="zh-CN"/>
        </w:rPr>
        <w:t xml:space="preserve">To maximize the transmission capacity for two codewords, it is best that the layers in a codeword can match the MCS of the codeword. With the agreement to reuse the PDSCH codeword-to-layer mapping rule for two codewords, it is still possible to manipulate the layers contained in each codeword with the precoding matrix. </w:t>
      </w:r>
      <w:r w:rsidR="0088317D">
        <w:rPr>
          <w:lang w:eastAsia="zh-CN"/>
        </w:rPr>
        <w:t>For example, for full coherent transmission with 8 TX antenna, transmission layers can be arranged by permuting the columns of the precoding matrix. This can be realized by extending the set of precoders for given (i</w:t>
      </w:r>
      <w:proofErr w:type="gramStart"/>
      <w:r w:rsidR="0088317D" w:rsidRPr="0088317D">
        <w:rPr>
          <w:vertAlign w:val="subscript"/>
          <w:lang w:eastAsia="zh-CN"/>
        </w:rPr>
        <w:t>1</w:t>
      </w:r>
      <w:r w:rsidR="0088317D">
        <w:rPr>
          <w:lang w:eastAsia="zh-CN"/>
        </w:rPr>
        <w:t>,i</w:t>
      </w:r>
      <w:proofErr w:type="gramEnd"/>
      <w:r w:rsidR="0088317D" w:rsidRPr="0088317D">
        <w:rPr>
          <w:vertAlign w:val="subscript"/>
          <w:lang w:eastAsia="zh-CN"/>
        </w:rPr>
        <w:t>2</w:t>
      </w:r>
      <w:r w:rsidR="0088317D">
        <w:rPr>
          <w:lang w:eastAsia="zh-CN"/>
        </w:rPr>
        <w:t xml:space="preserve">). </w:t>
      </w:r>
    </w:p>
    <w:p w14:paraId="2FC783E6" w14:textId="04D6C4E9" w:rsidR="006F539C" w:rsidRPr="006F539C" w:rsidRDefault="00AA7A69" w:rsidP="00FB1C27">
      <w:pPr>
        <w:pStyle w:val="Proposal"/>
        <w:spacing w:after="160" w:line="257" w:lineRule="auto"/>
        <w:ind w:left="1296" w:hanging="1296"/>
        <w:rPr>
          <w:rFonts w:ascii="Times New Roman" w:hAnsi="Times New Roman" w:cs="Times New Roman"/>
          <w:b w:val="0"/>
          <w:bCs w:val="0"/>
          <w:lang w:eastAsia="zh-CN"/>
        </w:rPr>
      </w:pPr>
      <w:bookmarkStart w:id="118" w:name="_Toc127259669"/>
      <w:bookmarkStart w:id="119" w:name="_Toc127540834"/>
      <w:r w:rsidRPr="001A7C4B">
        <w:rPr>
          <w:i/>
          <w:iCs/>
        </w:rPr>
        <w:t>Support permutation of the layers in the precoding matrix.</w:t>
      </w:r>
      <w:bookmarkEnd w:id="118"/>
      <w:bookmarkEnd w:id="119"/>
      <w:r w:rsidRPr="001A7C4B">
        <w:rPr>
          <w:i/>
          <w:iCs/>
        </w:rPr>
        <w:t xml:space="preserve"> </w:t>
      </w:r>
    </w:p>
    <w:p w14:paraId="484FC320" w14:textId="77777777" w:rsidR="006F539C" w:rsidRPr="00D07728" w:rsidRDefault="006F539C" w:rsidP="006F539C">
      <w:pPr>
        <w:pStyle w:val="Proposal"/>
        <w:numPr>
          <w:ilvl w:val="0"/>
          <w:numId w:val="0"/>
        </w:numPr>
        <w:spacing w:after="60" w:line="257" w:lineRule="auto"/>
        <w:ind w:left="1304" w:hanging="1304"/>
        <w:rPr>
          <w:rFonts w:ascii="Times New Roman" w:hAnsi="Times New Roman" w:cs="Times New Roman"/>
          <w:b w:val="0"/>
          <w:bCs w:val="0"/>
          <w:lang w:eastAsia="zh-CN"/>
        </w:rPr>
      </w:pPr>
    </w:p>
    <w:p w14:paraId="6D06CA29" w14:textId="77777777" w:rsidR="00F26001" w:rsidRDefault="00F26001" w:rsidP="00F26001">
      <w:pPr>
        <w:pStyle w:val="Heading2"/>
        <w:rPr>
          <w:lang w:eastAsia="zh-CN"/>
        </w:rPr>
      </w:pPr>
      <w:bookmarkStart w:id="120" w:name="_Ref127188966"/>
      <w:r>
        <w:rPr>
          <w:rFonts w:hint="eastAsia"/>
          <w:lang w:eastAsia="zh-CN"/>
        </w:rPr>
        <w:t>F</w:t>
      </w:r>
      <w:r>
        <w:rPr>
          <w:lang w:eastAsia="zh-CN"/>
        </w:rPr>
        <w:t>ull power transmission</w:t>
      </w:r>
      <w:bookmarkEnd w:id="120"/>
    </w:p>
    <w:p w14:paraId="388671BE" w14:textId="77777777" w:rsidR="00F26001" w:rsidRDefault="00F26001" w:rsidP="00F26001">
      <w:pPr>
        <w:rPr>
          <w:lang w:eastAsia="zh-CN"/>
        </w:rPr>
      </w:pPr>
      <w:r>
        <w:rPr>
          <w:lang w:eastAsia="zh-CN"/>
        </w:rPr>
        <w:t>The following agreements were reached in previous meetings:</w:t>
      </w:r>
    </w:p>
    <w:tbl>
      <w:tblPr>
        <w:tblStyle w:val="TableGrid"/>
        <w:tblW w:w="0" w:type="auto"/>
        <w:tblLook w:val="04A0" w:firstRow="1" w:lastRow="0" w:firstColumn="1" w:lastColumn="0" w:noHBand="0" w:noVBand="1"/>
      </w:tblPr>
      <w:tblGrid>
        <w:gridCol w:w="9307"/>
      </w:tblGrid>
      <w:tr w:rsidR="00F26001" w:rsidRPr="00D82BCE" w14:paraId="1291CA1E" w14:textId="77777777" w:rsidTr="002520AB">
        <w:tc>
          <w:tcPr>
            <w:tcW w:w="9307" w:type="dxa"/>
          </w:tcPr>
          <w:p w14:paraId="18C660C4" w14:textId="77777777" w:rsidR="00F26001" w:rsidRPr="00D82BCE" w:rsidRDefault="00F26001" w:rsidP="002520AB">
            <w:pPr>
              <w:contextualSpacing/>
              <w:rPr>
                <w:rFonts w:eastAsia="Gulim"/>
                <w:szCs w:val="20"/>
                <w:highlight w:val="green"/>
              </w:rPr>
            </w:pPr>
            <w:r w:rsidRPr="00D82BCE">
              <w:rPr>
                <w:rFonts w:eastAsia="Gulim"/>
                <w:b/>
                <w:bCs/>
                <w:color w:val="000000"/>
                <w:szCs w:val="20"/>
                <w:highlight w:val="green"/>
                <w:shd w:val="clear" w:color="auto" w:fill="FFFF00"/>
              </w:rPr>
              <w:t>Agreement</w:t>
            </w:r>
            <w:r w:rsidRPr="00D82BCE">
              <w:rPr>
                <w:rFonts w:eastAsia="Gulim"/>
                <w:color w:val="000000"/>
                <w:szCs w:val="20"/>
                <w:highlight w:val="green"/>
                <w:shd w:val="clear" w:color="auto" w:fill="FFFF00"/>
              </w:rPr>
              <w:t xml:space="preserve">: </w:t>
            </w:r>
          </w:p>
          <w:p w14:paraId="0D7AF169" w14:textId="77777777" w:rsidR="00F26001" w:rsidRPr="00D82BCE" w:rsidRDefault="00F26001" w:rsidP="002520AB">
            <w:pPr>
              <w:contextualSpacing/>
              <w:rPr>
                <w:szCs w:val="20"/>
              </w:rPr>
            </w:pPr>
            <w:r w:rsidRPr="00D82BCE">
              <w:rPr>
                <w:szCs w:val="20"/>
              </w:rPr>
              <w:t>Study full TX power uplink codebook-based transmission by a partially/non-coherent 8TX precoder,</w:t>
            </w:r>
          </w:p>
          <w:p w14:paraId="408BF115" w14:textId="77777777" w:rsidR="00F26001" w:rsidRPr="00D82BCE" w:rsidRDefault="00F26001">
            <w:pPr>
              <w:pStyle w:val="ListParagraph"/>
              <w:numPr>
                <w:ilvl w:val="0"/>
                <w:numId w:val="21"/>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Reuse Rel-16 UE capability definitions for discussion purpose, i.e., UE Capability 1, 2 and 3</w:t>
            </w:r>
          </w:p>
          <w:p w14:paraId="53AC8559" w14:textId="77777777" w:rsidR="00F26001" w:rsidRPr="00D82BCE" w:rsidRDefault="00F26001">
            <w:pPr>
              <w:pStyle w:val="ListParagraph"/>
              <w:numPr>
                <w:ilvl w:val="0"/>
                <w:numId w:val="21"/>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 xml:space="preserve">For full TX power transmission by UE Capability 2/3, at least, following exemplary PA architectures can be considered </w:t>
            </w:r>
          </w:p>
          <w:p w14:paraId="1C84958E" w14:textId="77777777" w:rsidR="00F26001" w:rsidRPr="00D82BCE" w:rsidRDefault="00F26001">
            <w:pPr>
              <w:pStyle w:val="ListParagraph"/>
              <w:numPr>
                <w:ilvl w:val="1"/>
                <w:numId w:val="21"/>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Other cases of interest are not precluded, down-select preferred potential architecture for the purpose of 8TX full power study in RAN#112.</w:t>
            </w:r>
          </w:p>
          <w:p w14:paraId="256A237B" w14:textId="77777777" w:rsidR="00F26001" w:rsidRPr="00D82BCE" w:rsidRDefault="00F26001">
            <w:pPr>
              <w:pStyle w:val="ListParagraph"/>
              <w:numPr>
                <w:ilvl w:val="1"/>
                <w:numId w:val="21"/>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This can be used for other UE Power Classes as well.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2"/>
              <w:gridCol w:w="1102"/>
              <w:gridCol w:w="4167"/>
            </w:tblGrid>
            <w:tr w:rsidR="00F26001" w:rsidRPr="00D82BCE" w14:paraId="1EDF4BFD" w14:textId="77777777" w:rsidTr="002520AB">
              <w:trPr>
                <w:trHeight w:val="494"/>
              </w:trPr>
              <w:tc>
                <w:tcPr>
                  <w:tcW w:w="5000" w:type="pct"/>
                  <w:gridSpan w:val="3"/>
                  <w:shd w:val="clear" w:color="auto" w:fill="auto"/>
                  <w:vAlign w:val="center"/>
                </w:tcPr>
                <w:p w14:paraId="73DFF6AE" w14:textId="77777777" w:rsidR="00F26001" w:rsidRPr="00D82BCE" w:rsidRDefault="00F26001" w:rsidP="002520AB">
                  <w:pPr>
                    <w:contextualSpacing/>
                    <w:jc w:val="center"/>
                    <w:rPr>
                      <w:sz w:val="16"/>
                      <w:szCs w:val="16"/>
                    </w:rPr>
                  </w:pPr>
                  <w:r w:rsidRPr="00D82BCE">
                    <w:rPr>
                      <w:sz w:val="16"/>
                      <w:szCs w:val="16"/>
                    </w:rPr>
                    <w:t>8TX UE, Power class 3 (23 dBm)</w:t>
                  </w:r>
                </w:p>
                <w:p w14:paraId="7207589C" w14:textId="77777777" w:rsidR="00F26001" w:rsidRPr="00D82BCE" w:rsidRDefault="00F26001" w:rsidP="002520AB">
                  <w:pPr>
                    <w:contextualSpacing/>
                    <w:jc w:val="center"/>
                    <w:rPr>
                      <w:sz w:val="16"/>
                      <w:szCs w:val="16"/>
                    </w:rPr>
                  </w:pPr>
                  <w:r w:rsidRPr="00D82BCE">
                    <w:rPr>
                      <w:sz w:val="16"/>
                      <w:szCs w:val="16"/>
                    </w:rPr>
                    <w:t>P</w:t>
                  </w:r>
                  <w:r w:rsidRPr="00D82BCE">
                    <w:rPr>
                      <w:sz w:val="16"/>
                      <w:szCs w:val="16"/>
                      <w:vertAlign w:val="subscript"/>
                    </w:rPr>
                    <w:t>i</w:t>
                  </w:r>
                  <w:r w:rsidRPr="00D82BCE">
                    <w:rPr>
                      <w:sz w:val="16"/>
                      <w:szCs w:val="16"/>
                    </w:rPr>
                    <w:t>= Nominal power rating of each PA</w:t>
                  </w:r>
                </w:p>
              </w:tc>
            </w:tr>
            <w:tr w:rsidR="00F26001" w:rsidRPr="00D82BCE" w14:paraId="7E1E739E" w14:textId="77777777" w:rsidTr="002520AB">
              <w:tc>
                <w:tcPr>
                  <w:tcW w:w="1909" w:type="pct"/>
                  <w:vMerge w:val="restart"/>
                  <w:shd w:val="clear" w:color="auto" w:fill="auto"/>
                </w:tcPr>
                <w:p w14:paraId="7772F15D" w14:textId="77777777" w:rsidR="00F26001" w:rsidRPr="00D82BCE" w:rsidRDefault="00F26001" w:rsidP="002520AB">
                  <w:pPr>
                    <w:contextualSpacing/>
                    <w:jc w:val="center"/>
                    <w:rPr>
                      <w:sz w:val="16"/>
                      <w:szCs w:val="16"/>
                    </w:rPr>
                  </w:pPr>
                  <w:r w:rsidRPr="00D82BCE">
                    <w:rPr>
                      <w:sz w:val="16"/>
                      <w:szCs w:val="16"/>
                    </w:rPr>
                    <w:object w:dxaOrig="3661" w:dyaOrig="6851" w14:anchorId="2DC80223">
                      <v:shape id="_x0000_i1028" type="#_x0000_t75" style="width:179.55pt;height:345.5pt" o:ole="">
                        <v:imagedata r:id="rId16" o:title=""/>
                      </v:shape>
                      <o:OLEObject Type="Embed" ProgID="Visio.Drawing.15" ShapeID="_x0000_i1028" DrawAspect="Content" ObjectID="_1742372725" r:id="rId17"/>
                    </w:object>
                  </w:r>
                </w:p>
              </w:tc>
              <w:tc>
                <w:tcPr>
                  <w:tcW w:w="702" w:type="pct"/>
                  <w:shd w:val="clear" w:color="auto" w:fill="66FF66"/>
                </w:tcPr>
                <w:p w14:paraId="0FA26F6E" w14:textId="77777777" w:rsidR="00F26001" w:rsidRPr="00D82BCE" w:rsidRDefault="00F26001" w:rsidP="002520AB">
                  <w:pPr>
                    <w:contextualSpacing/>
                    <w:rPr>
                      <w:sz w:val="16"/>
                      <w:szCs w:val="16"/>
                      <w:highlight w:val="yellow"/>
                    </w:rPr>
                  </w:pPr>
                  <w:r w:rsidRPr="00D82BCE">
                    <w:rPr>
                      <w:sz w:val="16"/>
                      <w:szCs w:val="16"/>
                    </w:rPr>
                    <w:t>Regular UE</w:t>
                  </w:r>
                </w:p>
              </w:tc>
              <w:tc>
                <w:tcPr>
                  <w:tcW w:w="2389" w:type="pct"/>
                  <w:shd w:val="clear" w:color="auto" w:fill="66FF66"/>
                </w:tcPr>
                <w:p w14:paraId="65997F23"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8</w:t>
                  </w:r>
                  <w:r w:rsidRPr="00D82BCE">
                    <w:rPr>
                      <w:sz w:val="16"/>
                      <w:szCs w:val="16"/>
                    </w:rPr>
                    <w:t xml:space="preserve">=14 dBm </w:t>
                  </w:r>
                </w:p>
                <w:p w14:paraId="4CAF5A0D" w14:textId="77777777" w:rsidR="00F26001" w:rsidRPr="00D82BCE" w:rsidRDefault="00F26001" w:rsidP="002520AB">
                  <w:pPr>
                    <w:contextualSpacing/>
                    <w:rPr>
                      <w:sz w:val="16"/>
                      <w:szCs w:val="16"/>
                    </w:rPr>
                  </w:pPr>
                  <w:r w:rsidRPr="00D82BCE">
                    <w:rPr>
                      <w:sz w:val="16"/>
                      <w:szCs w:val="16"/>
                    </w:rPr>
                    <w:t>(Full power supported by Mode1)</w:t>
                  </w:r>
                </w:p>
              </w:tc>
            </w:tr>
            <w:tr w:rsidR="00F26001" w:rsidRPr="00D82BCE" w14:paraId="1C09352B" w14:textId="77777777" w:rsidTr="002520AB">
              <w:tc>
                <w:tcPr>
                  <w:tcW w:w="1909" w:type="pct"/>
                  <w:vMerge/>
                  <w:shd w:val="clear" w:color="auto" w:fill="auto"/>
                </w:tcPr>
                <w:p w14:paraId="71467EDD" w14:textId="77777777" w:rsidR="00F26001" w:rsidRPr="00D82BCE" w:rsidRDefault="00F26001" w:rsidP="002520AB">
                  <w:pPr>
                    <w:contextualSpacing/>
                    <w:jc w:val="center"/>
                    <w:rPr>
                      <w:sz w:val="16"/>
                      <w:szCs w:val="16"/>
                    </w:rPr>
                  </w:pPr>
                </w:p>
              </w:tc>
              <w:tc>
                <w:tcPr>
                  <w:tcW w:w="702" w:type="pct"/>
                  <w:vMerge w:val="restart"/>
                  <w:shd w:val="clear" w:color="auto" w:fill="auto"/>
                </w:tcPr>
                <w:p w14:paraId="387DD7E6" w14:textId="77777777" w:rsidR="00F26001" w:rsidRPr="00D82BCE" w:rsidRDefault="00F26001" w:rsidP="002520AB">
                  <w:pPr>
                    <w:contextualSpacing/>
                    <w:rPr>
                      <w:sz w:val="16"/>
                      <w:szCs w:val="16"/>
                    </w:rPr>
                  </w:pPr>
                </w:p>
                <w:p w14:paraId="4ED076E2" w14:textId="77777777" w:rsidR="00F26001" w:rsidRPr="00D82BCE" w:rsidRDefault="00F26001" w:rsidP="002520AB">
                  <w:pPr>
                    <w:contextualSpacing/>
                    <w:rPr>
                      <w:sz w:val="16"/>
                      <w:szCs w:val="16"/>
                    </w:rPr>
                  </w:pPr>
                </w:p>
                <w:p w14:paraId="2E6D9E42" w14:textId="77777777" w:rsidR="00F26001" w:rsidRPr="00D82BCE" w:rsidRDefault="00F26001" w:rsidP="002520AB">
                  <w:pPr>
                    <w:contextualSpacing/>
                    <w:rPr>
                      <w:sz w:val="16"/>
                      <w:szCs w:val="16"/>
                    </w:rPr>
                  </w:pPr>
                </w:p>
                <w:p w14:paraId="3E5D21DE" w14:textId="77777777" w:rsidR="00F26001" w:rsidRPr="00D82BCE" w:rsidRDefault="00F26001" w:rsidP="002520AB">
                  <w:pPr>
                    <w:contextualSpacing/>
                    <w:rPr>
                      <w:sz w:val="16"/>
                      <w:szCs w:val="16"/>
                    </w:rPr>
                  </w:pPr>
                </w:p>
                <w:p w14:paraId="15E91DF7" w14:textId="77777777" w:rsidR="00F26001" w:rsidRPr="00D82BCE" w:rsidRDefault="00F26001" w:rsidP="002520AB">
                  <w:pPr>
                    <w:contextualSpacing/>
                    <w:rPr>
                      <w:sz w:val="16"/>
                      <w:szCs w:val="16"/>
                    </w:rPr>
                  </w:pPr>
                </w:p>
                <w:p w14:paraId="2B2F37D1" w14:textId="77777777" w:rsidR="00F26001" w:rsidRPr="00D82BCE" w:rsidRDefault="00F26001" w:rsidP="002520AB">
                  <w:pPr>
                    <w:contextualSpacing/>
                    <w:rPr>
                      <w:sz w:val="16"/>
                      <w:szCs w:val="16"/>
                    </w:rPr>
                  </w:pPr>
                </w:p>
                <w:p w14:paraId="4D7D1169" w14:textId="77777777" w:rsidR="00F26001" w:rsidRPr="00D82BCE" w:rsidRDefault="00F26001" w:rsidP="002520AB">
                  <w:pPr>
                    <w:contextualSpacing/>
                    <w:rPr>
                      <w:sz w:val="16"/>
                      <w:szCs w:val="16"/>
                    </w:rPr>
                  </w:pPr>
                </w:p>
                <w:p w14:paraId="5211C3BB" w14:textId="77777777" w:rsidR="00F26001" w:rsidRPr="00D82BCE" w:rsidRDefault="00F26001" w:rsidP="002520AB">
                  <w:pPr>
                    <w:contextualSpacing/>
                    <w:rPr>
                      <w:sz w:val="16"/>
                      <w:szCs w:val="16"/>
                    </w:rPr>
                  </w:pPr>
                </w:p>
                <w:p w14:paraId="0E8ECDEE" w14:textId="77777777" w:rsidR="00F26001" w:rsidRPr="00D82BCE" w:rsidRDefault="00F26001" w:rsidP="002520AB">
                  <w:pPr>
                    <w:contextualSpacing/>
                    <w:rPr>
                      <w:sz w:val="16"/>
                      <w:szCs w:val="16"/>
                    </w:rPr>
                  </w:pPr>
                </w:p>
                <w:p w14:paraId="177ED3A5" w14:textId="77777777" w:rsidR="00F26001" w:rsidRPr="00D82BCE" w:rsidRDefault="00F26001" w:rsidP="002520AB">
                  <w:pPr>
                    <w:contextualSpacing/>
                    <w:rPr>
                      <w:sz w:val="16"/>
                      <w:szCs w:val="16"/>
                    </w:rPr>
                  </w:pPr>
                </w:p>
                <w:p w14:paraId="778A0C8C" w14:textId="77777777" w:rsidR="00F26001" w:rsidRPr="00D82BCE" w:rsidRDefault="00F26001" w:rsidP="002520AB">
                  <w:pPr>
                    <w:contextualSpacing/>
                    <w:rPr>
                      <w:sz w:val="16"/>
                      <w:szCs w:val="16"/>
                    </w:rPr>
                  </w:pPr>
                </w:p>
                <w:p w14:paraId="06104C20" w14:textId="77777777" w:rsidR="00F26001" w:rsidRPr="00D82BCE" w:rsidRDefault="00F26001" w:rsidP="002520AB">
                  <w:pPr>
                    <w:contextualSpacing/>
                    <w:rPr>
                      <w:sz w:val="16"/>
                      <w:szCs w:val="16"/>
                    </w:rPr>
                  </w:pPr>
                </w:p>
                <w:p w14:paraId="3A452571" w14:textId="77777777" w:rsidR="00F26001" w:rsidRPr="00D82BCE" w:rsidRDefault="00F26001" w:rsidP="002520AB">
                  <w:pPr>
                    <w:contextualSpacing/>
                    <w:rPr>
                      <w:sz w:val="16"/>
                      <w:szCs w:val="16"/>
                      <w:highlight w:val="yellow"/>
                    </w:rPr>
                  </w:pPr>
                  <w:r w:rsidRPr="00D82BCE">
                    <w:rPr>
                      <w:sz w:val="16"/>
                      <w:szCs w:val="16"/>
                    </w:rPr>
                    <w:t>Full-power capable UE</w:t>
                  </w:r>
                </w:p>
              </w:tc>
              <w:tc>
                <w:tcPr>
                  <w:tcW w:w="2389" w:type="pct"/>
                  <w:shd w:val="clear" w:color="auto" w:fill="auto"/>
                </w:tcPr>
                <w:p w14:paraId="09BA3446" w14:textId="77777777" w:rsidR="00F26001" w:rsidRPr="00D82BCE" w:rsidRDefault="00F26001" w:rsidP="002520AB">
                  <w:pPr>
                    <w:contextualSpacing/>
                    <w:rPr>
                      <w:b/>
                      <w:bCs/>
                      <w:sz w:val="16"/>
                      <w:szCs w:val="16"/>
                    </w:rPr>
                  </w:pPr>
                  <w:r w:rsidRPr="00D82BCE">
                    <w:rPr>
                      <w:b/>
                      <w:bCs/>
                      <w:sz w:val="16"/>
                      <w:szCs w:val="16"/>
                    </w:rPr>
                    <w:t>Full power capability with any PA comb. (CAP1)</w:t>
                  </w:r>
                </w:p>
                <w:p w14:paraId="47741B33" w14:textId="77777777" w:rsidR="00F26001" w:rsidRPr="00D82BCE" w:rsidRDefault="00F26001" w:rsidP="002520AB">
                  <w:pPr>
                    <w:contextualSpacing/>
                    <w:rPr>
                      <w:sz w:val="16"/>
                      <w:szCs w:val="16"/>
                    </w:rPr>
                  </w:pPr>
                  <w:r w:rsidRPr="00D82BCE">
                    <w:rPr>
                      <w:sz w:val="16"/>
                      <w:szCs w:val="16"/>
                    </w:rPr>
                    <w:t xml:space="preserve">Example: </w:t>
                  </w:r>
                </w:p>
                <w:p w14:paraId="4C444F17"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8</w:t>
                  </w:r>
                  <w:r w:rsidRPr="00D82BCE">
                    <w:rPr>
                      <w:sz w:val="16"/>
                      <w:szCs w:val="16"/>
                    </w:rPr>
                    <w:t>= 23 dBm</w:t>
                  </w:r>
                </w:p>
                <w:p w14:paraId="739AFDD8" w14:textId="77777777" w:rsidR="00F26001" w:rsidRPr="00D82BCE" w:rsidRDefault="00F26001" w:rsidP="002520AB">
                  <w:pPr>
                    <w:contextualSpacing/>
                    <w:rPr>
                      <w:sz w:val="16"/>
                      <w:szCs w:val="16"/>
                    </w:rPr>
                  </w:pPr>
                </w:p>
              </w:tc>
            </w:tr>
            <w:tr w:rsidR="00F26001" w:rsidRPr="00D82BCE" w14:paraId="21843F9C" w14:textId="77777777" w:rsidTr="002520AB">
              <w:tc>
                <w:tcPr>
                  <w:tcW w:w="1909" w:type="pct"/>
                  <w:vMerge/>
                  <w:shd w:val="clear" w:color="auto" w:fill="auto"/>
                </w:tcPr>
                <w:p w14:paraId="2849631A" w14:textId="77777777" w:rsidR="00F26001" w:rsidRPr="00D82BCE" w:rsidRDefault="00F26001" w:rsidP="002520AB">
                  <w:pPr>
                    <w:contextualSpacing/>
                    <w:jc w:val="center"/>
                    <w:rPr>
                      <w:sz w:val="16"/>
                      <w:szCs w:val="16"/>
                    </w:rPr>
                  </w:pPr>
                </w:p>
              </w:tc>
              <w:tc>
                <w:tcPr>
                  <w:tcW w:w="702" w:type="pct"/>
                  <w:vMerge/>
                  <w:shd w:val="clear" w:color="auto" w:fill="auto"/>
                </w:tcPr>
                <w:p w14:paraId="226BA3EE" w14:textId="77777777" w:rsidR="00F26001" w:rsidRPr="00D82BCE" w:rsidRDefault="00F26001" w:rsidP="002520AB">
                  <w:pPr>
                    <w:contextualSpacing/>
                    <w:rPr>
                      <w:sz w:val="16"/>
                      <w:szCs w:val="16"/>
                    </w:rPr>
                  </w:pPr>
                </w:p>
              </w:tc>
              <w:tc>
                <w:tcPr>
                  <w:tcW w:w="2389" w:type="pct"/>
                  <w:shd w:val="clear" w:color="auto" w:fill="auto"/>
                </w:tcPr>
                <w:p w14:paraId="167C9FE1" w14:textId="77777777" w:rsidR="00F26001" w:rsidRPr="00D82BCE" w:rsidRDefault="00F26001" w:rsidP="002520AB">
                  <w:pPr>
                    <w:contextualSpacing/>
                    <w:rPr>
                      <w:b/>
                      <w:bCs/>
                      <w:sz w:val="16"/>
                      <w:szCs w:val="16"/>
                    </w:rPr>
                  </w:pPr>
                  <w:r w:rsidRPr="00D82BCE">
                    <w:rPr>
                      <w:b/>
                      <w:bCs/>
                      <w:sz w:val="16"/>
                      <w:szCs w:val="16"/>
                    </w:rPr>
                    <w:t>Full power capability with 1 PA (CAP3)</w:t>
                  </w:r>
                </w:p>
                <w:p w14:paraId="460E39FA" w14:textId="77777777" w:rsidR="00F26001" w:rsidRPr="00D82BCE" w:rsidRDefault="00F26001" w:rsidP="002520AB">
                  <w:pPr>
                    <w:contextualSpacing/>
                    <w:rPr>
                      <w:sz w:val="16"/>
                      <w:szCs w:val="16"/>
                    </w:rPr>
                  </w:pPr>
                  <w:r w:rsidRPr="00D82BCE">
                    <w:rPr>
                      <w:sz w:val="16"/>
                      <w:szCs w:val="16"/>
                    </w:rPr>
                    <w:t xml:space="preserve">Example: </w:t>
                  </w:r>
                </w:p>
                <w:p w14:paraId="2AD3115A"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7</w:t>
                  </w:r>
                  <w:r w:rsidRPr="00D82BCE">
                    <w:rPr>
                      <w:sz w:val="16"/>
                      <w:szCs w:val="16"/>
                    </w:rPr>
                    <w:t>= 14 dBm</w:t>
                  </w:r>
                </w:p>
                <w:p w14:paraId="7E4D61E3"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8</w:t>
                  </w:r>
                  <w:r w:rsidRPr="00D82BCE">
                    <w:rPr>
                      <w:sz w:val="16"/>
                      <w:szCs w:val="16"/>
                    </w:rPr>
                    <w:t>= 23 dBm</w:t>
                  </w:r>
                </w:p>
                <w:p w14:paraId="79B14A81" w14:textId="77777777" w:rsidR="00F26001" w:rsidRPr="00D82BCE" w:rsidRDefault="00F26001" w:rsidP="002520AB">
                  <w:pPr>
                    <w:contextualSpacing/>
                    <w:rPr>
                      <w:b/>
                      <w:bCs/>
                      <w:sz w:val="16"/>
                      <w:szCs w:val="16"/>
                    </w:rPr>
                  </w:pPr>
                </w:p>
              </w:tc>
            </w:tr>
            <w:tr w:rsidR="00F26001" w:rsidRPr="00D82BCE" w14:paraId="101843F9" w14:textId="77777777" w:rsidTr="002520AB">
              <w:tc>
                <w:tcPr>
                  <w:tcW w:w="1909" w:type="pct"/>
                  <w:vMerge/>
                  <w:shd w:val="clear" w:color="auto" w:fill="auto"/>
                </w:tcPr>
                <w:p w14:paraId="69890A2D" w14:textId="77777777" w:rsidR="00F26001" w:rsidRPr="00D82BCE" w:rsidRDefault="00F26001" w:rsidP="002520AB">
                  <w:pPr>
                    <w:contextualSpacing/>
                    <w:jc w:val="center"/>
                    <w:rPr>
                      <w:sz w:val="16"/>
                      <w:szCs w:val="16"/>
                    </w:rPr>
                  </w:pPr>
                </w:p>
              </w:tc>
              <w:tc>
                <w:tcPr>
                  <w:tcW w:w="702" w:type="pct"/>
                  <w:vMerge/>
                  <w:shd w:val="clear" w:color="auto" w:fill="auto"/>
                </w:tcPr>
                <w:p w14:paraId="49585DA1" w14:textId="77777777" w:rsidR="00F26001" w:rsidRPr="00D82BCE" w:rsidRDefault="00F26001" w:rsidP="002520AB">
                  <w:pPr>
                    <w:contextualSpacing/>
                    <w:jc w:val="center"/>
                    <w:rPr>
                      <w:sz w:val="16"/>
                      <w:szCs w:val="16"/>
                      <w:highlight w:val="yellow"/>
                    </w:rPr>
                  </w:pPr>
                </w:p>
              </w:tc>
              <w:tc>
                <w:tcPr>
                  <w:tcW w:w="2389" w:type="pct"/>
                  <w:shd w:val="clear" w:color="auto" w:fill="auto"/>
                </w:tcPr>
                <w:p w14:paraId="5E0CB7F0" w14:textId="77777777" w:rsidR="00F26001" w:rsidRPr="00D82BCE" w:rsidRDefault="00F26001" w:rsidP="002520AB">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2 PAs (CAP2)</w:t>
                  </w:r>
                </w:p>
                <w:p w14:paraId="28F952D9" w14:textId="77777777" w:rsidR="00F26001" w:rsidRPr="00D82BCE" w:rsidRDefault="00F26001" w:rsidP="002520AB">
                  <w:pPr>
                    <w:contextualSpacing/>
                    <w:rPr>
                      <w:sz w:val="16"/>
                      <w:szCs w:val="16"/>
                    </w:rPr>
                  </w:pPr>
                  <w:r w:rsidRPr="00D82BCE">
                    <w:rPr>
                      <w:sz w:val="16"/>
                      <w:szCs w:val="16"/>
                    </w:rPr>
                    <w:t xml:space="preserve">Example 2a: </w:t>
                  </w:r>
                </w:p>
                <w:p w14:paraId="7FEC0E71"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6</w:t>
                  </w:r>
                  <w:r w:rsidRPr="00D82BCE">
                    <w:rPr>
                      <w:sz w:val="16"/>
                      <w:szCs w:val="16"/>
                    </w:rPr>
                    <w:t>= 14 dBm, P</w:t>
                  </w:r>
                  <w:r w:rsidRPr="00D82BCE">
                    <w:rPr>
                      <w:sz w:val="16"/>
                      <w:szCs w:val="16"/>
                      <w:vertAlign w:val="subscript"/>
                    </w:rPr>
                    <w:t>7</w:t>
                  </w:r>
                  <w:r w:rsidRPr="00D82BCE">
                    <w:rPr>
                      <w:sz w:val="16"/>
                      <w:szCs w:val="16"/>
                    </w:rPr>
                    <w:t>=P</w:t>
                  </w:r>
                  <w:r w:rsidRPr="00D82BCE">
                    <w:rPr>
                      <w:sz w:val="16"/>
                      <w:szCs w:val="16"/>
                      <w:vertAlign w:val="subscript"/>
                    </w:rPr>
                    <w:t xml:space="preserve">8 </w:t>
                  </w:r>
                  <w:r w:rsidRPr="00D82BCE">
                    <w:rPr>
                      <w:sz w:val="16"/>
                      <w:szCs w:val="16"/>
                    </w:rPr>
                    <w:t>≥ 20 dBm</w:t>
                  </w:r>
                </w:p>
                <w:p w14:paraId="1DF30D6C" w14:textId="77777777" w:rsidR="00F26001" w:rsidRPr="00D82BCE" w:rsidRDefault="00F26001" w:rsidP="002520AB">
                  <w:pPr>
                    <w:contextualSpacing/>
                    <w:rPr>
                      <w:sz w:val="16"/>
                      <w:szCs w:val="16"/>
                    </w:rPr>
                  </w:pPr>
                  <w:r w:rsidRPr="00D82BCE">
                    <w:rPr>
                      <w:sz w:val="16"/>
                      <w:szCs w:val="16"/>
                    </w:rPr>
                    <w:t>Example 2b:</w:t>
                  </w:r>
                </w:p>
                <w:p w14:paraId="1056B231"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 P</w:t>
                  </w:r>
                  <w:r w:rsidRPr="00D82BCE">
                    <w:rPr>
                      <w:sz w:val="16"/>
                      <w:szCs w:val="16"/>
                      <w:vertAlign w:val="subscript"/>
                    </w:rPr>
                    <w:t>8</w:t>
                  </w:r>
                  <w:r w:rsidRPr="00D82BCE">
                    <w:rPr>
                      <w:sz w:val="16"/>
                      <w:szCs w:val="16"/>
                    </w:rPr>
                    <w:t>= 20 dBm</w:t>
                  </w:r>
                </w:p>
                <w:p w14:paraId="68FEBFFD" w14:textId="77777777" w:rsidR="00F26001" w:rsidRPr="00D82BCE" w:rsidRDefault="00F26001" w:rsidP="002520AB">
                  <w:pPr>
                    <w:contextualSpacing/>
                    <w:rPr>
                      <w:sz w:val="16"/>
                      <w:szCs w:val="16"/>
                    </w:rPr>
                  </w:pPr>
                </w:p>
              </w:tc>
            </w:tr>
            <w:tr w:rsidR="00F26001" w:rsidRPr="00D82BCE" w14:paraId="13721F05" w14:textId="77777777" w:rsidTr="002520AB">
              <w:tc>
                <w:tcPr>
                  <w:tcW w:w="1909" w:type="pct"/>
                  <w:vMerge/>
                  <w:shd w:val="clear" w:color="auto" w:fill="auto"/>
                </w:tcPr>
                <w:p w14:paraId="0DF472FD" w14:textId="77777777" w:rsidR="00F26001" w:rsidRPr="00D82BCE" w:rsidRDefault="00F26001" w:rsidP="002520AB">
                  <w:pPr>
                    <w:contextualSpacing/>
                    <w:jc w:val="center"/>
                    <w:rPr>
                      <w:sz w:val="16"/>
                      <w:szCs w:val="16"/>
                    </w:rPr>
                  </w:pPr>
                </w:p>
              </w:tc>
              <w:tc>
                <w:tcPr>
                  <w:tcW w:w="702" w:type="pct"/>
                  <w:vMerge/>
                  <w:shd w:val="clear" w:color="auto" w:fill="auto"/>
                </w:tcPr>
                <w:p w14:paraId="75EC0AFB" w14:textId="77777777" w:rsidR="00F26001" w:rsidRPr="00D82BCE" w:rsidRDefault="00F26001" w:rsidP="002520AB">
                  <w:pPr>
                    <w:contextualSpacing/>
                    <w:jc w:val="center"/>
                    <w:rPr>
                      <w:sz w:val="16"/>
                      <w:szCs w:val="16"/>
                    </w:rPr>
                  </w:pPr>
                </w:p>
              </w:tc>
              <w:tc>
                <w:tcPr>
                  <w:tcW w:w="2389" w:type="pct"/>
                  <w:shd w:val="clear" w:color="auto" w:fill="auto"/>
                </w:tcPr>
                <w:p w14:paraId="7B6E2C6D" w14:textId="77777777" w:rsidR="00F26001" w:rsidRPr="00D82BCE" w:rsidRDefault="00F26001" w:rsidP="002520AB">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4 PAs (CAP2)</w:t>
                  </w:r>
                </w:p>
                <w:p w14:paraId="4CAB4B81" w14:textId="77777777" w:rsidR="00F26001" w:rsidRPr="00D82BCE" w:rsidRDefault="00F26001" w:rsidP="002520AB">
                  <w:pPr>
                    <w:contextualSpacing/>
                    <w:rPr>
                      <w:sz w:val="16"/>
                      <w:szCs w:val="16"/>
                    </w:rPr>
                  </w:pPr>
                  <w:r w:rsidRPr="00D82BCE">
                    <w:rPr>
                      <w:sz w:val="16"/>
                      <w:szCs w:val="16"/>
                    </w:rPr>
                    <w:t xml:space="preserve">Example 3a: </w:t>
                  </w:r>
                </w:p>
                <w:p w14:paraId="627C8215"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4</w:t>
                  </w:r>
                  <w:r w:rsidRPr="00D82BCE">
                    <w:rPr>
                      <w:sz w:val="16"/>
                      <w:szCs w:val="16"/>
                    </w:rPr>
                    <w:t>= 14 dBm, P</w:t>
                  </w:r>
                  <w:r w:rsidRPr="00D82BCE">
                    <w:rPr>
                      <w:sz w:val="16"/>
                      <w:szCs w:val="16"/>
                      <w:vertAlign w:val="subscript"/>
                    </w:rPr>
                    <w:t>5</w:t>
                  </w:r>
                  <w:r w:rsidRPr="00D82BCE">
                    <w:rPr>
                      <w:sz w:val="16"/>
                      <w:szCs w:val="16"/>
                    </w:rPr>
                    <w:t>=P</w:t>
                  </w:r>
                  <w:r w:rsidRPr="00D82BCE">
                    <w:rPr>
                      <w:sz w:val="16"/>
                      <w:szCs w:val="16"/>
                      <w:vertAlign w:val="subscript"/>
                    </w:rPr>
                    <w:t>6</w:t>
                  </w:r>
                  <w:r w:rsidRPr="00D82BCE">
                    <w:rPr>
                      <w:sz w:val="16"/>
                      <w:szCs w:val="16"/>
                    </w:rPr>
                    <w:t>= …=P</w:t>
                  </w:r>
                  <w:r w:rsidRPr="00D82BCE">
                    <w:rPr>
                      <w:sz w:val="16"/>
                      <w:szCs w:val="16"/>
                      <w:vertAlign w:val="subscript"/>
                    </w:rPr>
                    <w:t xml:space="preserve">8 </w:t>
                  </w:r>
                  <w:r w:rsidRPr="00D82BCE">
                    <w:rPr>
                      <w:sz w:val="16"/>
                      <w:szCs w:val="16"/>
                    </w:rPr>
                    <w:t>≥ 17 dBm</w:t>
                  </w:r>
                </w:p>
                <w:p w14:paraId="5D9740E2" w14:textId="77777777" w:rsidR="00F26001" w:rsidRPr="00D82BCE" w:rsidRDefault="00F26001" w:rsidP="002520AB">
                  <w:pPr>
                    <w:contextualSpacing/>
                    <w:rPr>
                      <w:sz w:val="16"/>
                      <w:szCs w:val="16"/>
                    </w:rPr>
                  </w:pPr>
                  <w:r w:rsidRPr="00D82BCE">
                    <w:rPr>
                      <w:sz w:val="16"/>
                      <w:szCs w:val="16"/>
                    </w:rPr>
                    <w:lastRenderedPageBreak/>
                    <w:t xml:space="preserve">Example 3b: </w:t>
                  </w:r>
                </w:p>
                <w:p w14:paraId="0EA11577"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 P</w:t>
                  </w:r>
                  <w:r w:rsidRPr="00D82BCE">
                    <w:rPr>
                      <w:sz w:val="16"/>
                      <w:szCs w:val="16"/>
                      <w:vertAlign w:val="subscript"/>
                    </w:rPr>
                    <w:t xml:space="preserve">8 </w:t>
                  </w:r>
                  <w:r w:rsidRPr="00D82BCE">
                    <w:rPr>
                      <w:sz w:val="16"/>
                      <w:szCs w:val="16"/>
                    </w:rPr>
                    <w:t>= 17 dBm</w:t>
                  </w:r>
                </w:p>
                <w:p w14:paraId="54C13744" w14:textId="77777777" w:rsidR="00F26001" w:rsidRPr="00D82BCE" w:rsidRDefault="00F26001" w:rsidP="002520AB">
                  <w:pPr>
                    <w:contextualSpacing/>
                    <w:rPr>
                      <w:sz w:val="16"/>
                      <w:szCs w:val="16"/>
                    </w:rPr>
                  </w:pPr>
                </w:p>
              </w:tc>
            </w:tr>
            <w:tr w:rsidR="00F26001" w:rsidRPr="00D82BCE" w14:paraId="583A232F" w14:textId="77777777" w:rsidTr="002520AB">
              <w:tc>
                <w:tcPr>
                  <w:tcW w:w="1909" w:type="pct"/>
                  <w:vMerge/>
                  <w:shd w:val="clear" w:color="auto" w:fill="auto"/>
                </w:tcPr>
                <w:p w14:paraId="1C1CCB33" w14:textId="77777777" w:rsidR="00F26001" w:rsidRPr="00D82BCE" w:rsidRDefault="00F26001" w:rsidP="002520AB">
                  <w:pPr>
                    <w:contextualSpacing/>
                    <w:jc w:val="center"/>
                    <w:rPr>
                      <w:sz w:val="16"/>
                      <w:szCs w:val="16"/>
                    </w:rPr>
                  </w:pPr>
                </w:p>
              </w:tc>
              <w:tc>
                <w:tcPr>
                  <w:tcW w:w="702" w:type="pct"/>
                  <w:vMerge/>
                  <w:shd w:val="clear" w:color="auto" w:fill="auto"/>
                </w:tcPr>
                <w:p w14:paraId="17AC28D7" w14:textId="77777777" w:rsidR="00F26001" w:rsidRPr="00D82BCE" w:rsidRDefault="00F26001" w:rsidP="002520AB">
                  <w:pPr>
                    <w:contextualSpacing/>
                    <w:jc w:val="center"/>
                    <w:rPr>
                      <w:sz w:val="16"/>
                      <w:szCs w:val="16"/>
                    </w:rPr>
                  </w:pPr>
                </w:p>
              </w:tc>
              <w:tc>
                <w:tcPr>
                  <w:tcW w:w="2389" w:type="pct"/>
                  <w:shd w:val="clear" w:color="auto" w:fill="auto"/>
                </w:tcPr>
                <w:p w14:paraId="42A77441" w14:textId="77777777" w:rsidR="00F26001" w:rsidRPr="00D82BCE" w:rsidRDefault="00F26001" w:rsidP="002520AB">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6 PAs (CAP2)</w:t>
                  </w:r>
                </w:p>
                <w:p w14:paraId="2D23CBA3" w14:textId="77777777" w:rsidR="00F26001" w:rsidRPr="00D82BCE" w:rsidRDefault="00F26001" w:rsidP="002520AB">
                  <w:pPr>
                    <w:contextualSpacing/>
                    <w:rPr>
                      <w:sz w:val="16"/>
                      <w:szCs w:val="16"/>
                    </w:rPr>
                  </w:pPr>
                  <w:r w:rsidRPr="00D82BCE">
                    <w:rPr>
                      <w:sz w:val="16"/>
                      <w:szCs w:val="16"/>
                    </w:rPr>
                    <w:t xml:space="preserve">Example 4a: </w:t>
                  </w:r>
                </w:p>
                <w:p w14:paraId="514806E1"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14 dBm, P</w:t>
                  </w:r>
                  <w:r w:rsidRPr="00D82BCE">
                    <w:rPr>
                      <w:sz w:val="16"/>
                      <w:szCs w:val="16"/>
                      <w:vertAlign w:val="subscript"/>
                    </w:rPr>
                    <w:t>3</w:t>
                  </w:r>
                  <w:r w:rsidRPr="00D82BCE">
                    <w:rPr>
                      <w:sz w:val="16"/>
                      <w:szCs w:val="16"/>
                    </w:rPr>
                    <w:t>=P</w:t>
                  </w:r>
                  <w:r w:rsidRPr="00D82BCE">
                    <w:rPr>
                      <w:sz w:val="16"/>
                      <w:szCs w:val="16"/>
                      <w:vertAlign w:val="subscript"/>
                    </w:rPr>
                    <w:t>4</w:t>
                  </w:r>
                  <w:r w:rsidRPr="00D82BCE">
                    <w:rPr>
                      <w:sz w:val="16"/>
                      <w:szCs w:val="16"/>
                    </w:rPr>
                    <w:t>= …=P</w:t>
                  </w:r>
                  <w:r w:rsidRPr="00D82BCE">
                    <w:rPr>
                      <w:sz w:val="16"/>
                      <w:szCs w:val="16"/>
                      <w:vertAlign w:val="subscript"/>
                    </w:rPr>
                    <w:t xml:space="preserve">8 </w:t>
                  </w:r>
                  <w:r w:rsidRPr="00D82BCE">
                    <w:rPr>
                      <w:sz w:val="16"/>
                      <w:szCs w:val="16"/>
                    </w:rPr>
                    <w:t>≥ 15.3 dBm</w:t>
                  </w:r>
                </w:p>
                <w:p w14:paraId="533CB756" w14:textId="77777777" w:rsidR="00F26001" w:rsidRPr="00D82BCE" w:rsidRDefault="00F26001" w:rsidP="002520AB">
                  <w:pPr>
                    <w:contextualSpacing/>
                    <w:rPr>
                      <w:sz w:val="16"/>
                      <w:szCs w:val="16"/>
                    </w:rPr>
                  </w:pPr>
                  <w:r w:rsidRPr="00D82BCE">
                    <w:rPr>
                      <w:sz w:val="16"/>
                      <w:szCs w:val="16"/>
                    </w:rPr>
                    <w:t xml:space="preserve">Example 4b: </w:t>
                  </w:r>
                </w:p>
                <w:p w14:paraId="5B5230A9"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w:t>
                  </w:r>
                  <w:r w:rsidRPr="00D82BCE">
                    <w:rPr>
                      <w:sz w:val="16"/>
                      <w:szCs w:val="16"/>
                      <w:vertAlign w:val="subscript"/>
                    </w:rPr>
                    <w:t xml:space="preserve"> </w:t>
                  </w:r>
                  <w:r w:rsidRPr="00D82BCE">
                    <w:rPr>
                      <w:sz w:val="16"/>
                      <w:szCs w:val="16"/>
                    </w:rPr>
                    <w:t>= P</w:t>
                  </w:r>
                  <w:r w:rsidRPr="00D82BCE">
                    <w:rPr>
                      <w:sz w:val="16"/>
                      <w:szCs w:val="16"/>
                      <w:vertAlign w:val="subscript"/>
                    </w:rPr>
                    <w:t>8</w:t>
                  </w:r>
                  <w:r w:rsidRPr="00D82BCE">
                    <w:rPr>
                      <w:sz w:val="16"/>
                      <w:szCs w:val="16"/>
                    </w:rPr>
                    <w:t>≥ 15.3 dBm</w:t>
                  </w:r>
                </w:p>
                <w:p w14:paraId="7B21BC1A" w14:textId="77777777" w:rsidR="00F26001" w:rsidRPr="00D82BCE" w:rsidRDefault="00F26001" w:rsidP="002520AB">
                  <w:pPr>
                    <w:contextualSpacing/>
                    <w:rPr>
                      <w:sz w:val="16"/>
                      <w:szCs w:val="16"/>
                    </w:rPr>
                  </w:pPr>
                </w:p>
              </w:tc>
            </w:tr>
            <w:tr w:rsidR="00F26001" w:rsidRPr="00D82BCE" w14:paraId="30E6E369" w14:textId="77777777" w:rsidTr="002520AB">
              <w:tc>
                <w:tcPr>
                  <w:tcW w:w="1909" w:type="pct"/>
                  <w:vMerge/>
                  <w:shd w:val="clear" w:color="auto" w:fill="auto"/>
                </w:tcPr>
                <w:p w14:paraId="4964B816" w14:textId="77777777" w:rsidR="00F26001" w:rsidRPr="00D82BCE" w:rsidRDefault="00F26001" w:rsidP="002520AB">
                  <w:pPr>
                    <w:contextualSpacing/>
                    <w:jc w:val="center"/>
                    <w:rPr>
                      <w:sz w:val="16"/>
                      <w:szCs w:val="16"/>
                    </w:rPr>
                  </w:pPr>
                </w:p>
              </w:tc>
              <w:tc>
                <w:tcPr>
                  <w:tcW w:w="702" w:type="pct"/>
                  <w:vMerge/>
                  <w:shd w:val="clear" w:color="auto" w:fill="auto"/>
                </w:tcPr>
                <w:p w14:paraId="37F7010E" w14:textId="77777777" w:rsidR="00F26001" w:rsidRPr="00D82BCE" w:rsidRDefault="00F26001" w:rsidP="002520AB">
                  <w:pPr>
                    <w:contextualSpacing/>
                    <w:jc w:val="center"/>
                    <w:rPr>
                      <w:sz w:val="16"/>
                      <w:szCs w:val="16"/>
                    </w:rPr>
                  </w:pPr>
                </w:p>
              </w:tc>
              <w:tc>
                <w:tcPr>
                  <w:tcW w:w="2389" w:type="pct"/>
                  <w:shd w:val="clear" w:color="auto" w:fill="auto"/>
                </w:tcPr>
                <w:p w14:paraId="19F0407E" w14:textId="77777777" w:rsidR="00F26001" w:rsidRPr="00D82BCE" w:rsidRDefault="00F26001" w:rsidP="002520AB">
                  <w:pPr>
                    <w:contextualSpacing/>
                    <w:rPr>
                      <w:sz w:val="16"/>
                      <w:szCs w:val="16"/>
                    </w:rPr>
                  </w:pPr>
                </w:p>
              </w:tc>
            </w:tr>
            <w:tr w:rsidR="00F26001" w:rsidRPr="00D82BCE" w14:paraId="195428C4" w14:textId="77777777" w:rsidTr="002520AB">
              <w:trPr>
                <w:trHeight w:val="323"/>
              </w:trPr>
              <w:tc>
                <w:tcPr>
                  <w:tcW w:w="1909" w:type="pct"/>
                  <w:vMerge/>
                  <w:shd w:val="clear" w:color="auto" w:fill="auto"/>
                </w:tcPr>
                <w:p w14:paraId="24AF117B" w14:textId="77777777" w:rsidR="00F26001" w:rsidRPr="00D82BCE" w:rsidRDefault="00F26001" w:rsidP="002520AB">
                  <w:pPr>
                    <w:contextualSpacing/>
                    <w:jc w:val="center"/>
                    <w:rPr>
                      <w:sz w:val="16"/>
                      <w:szCs w:val="16"/>
                    </w:rPr>
                  </w:pPr>
                </w:p>
              </w:tc>
              <w:tc>
                <w:tcPr>
                  <w:tcW w:w="702" w:type="pct"/>
                  <w:vMerge/>
                  <w:shd w:val="clear" w:color="auto" w:fill="auto"/>
                </w:tcPr>
                <w:p w14:paraId="6B3E6975" w14:textId="77777777" w:rsidR="00F26001" w:rsidRPr="00D82BCE" w:rsidRDefault="00F26001" w:rsidP="002520AB">
                  <w:pPr>
                    <w:contextualSpacing/>
                    <w:jc w:val="center"/>
                    <w:rPr>
                      <w:sz w:val="16"/>
                      <w:szCs w:val="16"/>
                    </w:rPr>
                  </w:pPr>
                </w:p>
              </w:tc>
              <w:tc>
                <w:tcPr>
                  <w:tcW w:w="2389" w:type="pct"/>
                  <w:shd w:val="clear" w:color="auto" w:fill="auto"/>
                </w:tcPr>
                <w:p w14:paraId="54609C2C" w14:textId="77777777" w:rsidR="00F26001" w:rsidRPr="00D82BCE" w:rsidRDefault="00F26001" w:rsidP="002520AB">
                  <w:pPr>
                    <w:contextualSpacing/>
                    <w:rPr>
                      <w:sz w:val="16"/>
                      <w:szCs w:val="16"/>
                    </w:rPr>
                  </w:pPr>
                </w:p>
              </w:tc>
            </w:tr>
            <w:tr w:rsidR="00F26001" w:rsidRPr="00D82BCE" w14:paraId="599B60D5" w14:textId="77777777" w:rsidTr="002520AB">
              <w:trPr>
                <w:trHeight w:val="50"/>
              </w:trPr>
              <w:tc>
                <w:tcPr>
                  <w:tcW w:w="1909" w:type="pct"/>
                  <w:vMerge/>
                  <w:shd w:val="clear" w:color="auto" w:fill="auto"/>
                </w:tcPr>
                <w:p w14:paraId="4CACA671" w14:textId="77777777" w:rsidR="00F26001" w:rsidRPr="00D82BCE" w:rsidRDefault="00F26001" w:rsidP="002520AB">
                  <w:pPr>
                    <w:contextualSpacing/>
                    <w:jc w:val="center"/>
                    <w:rPr>
                      <w:sz w:val="16"/>
                      <w:szCs w:val="16"/>
                    </w:rPr>
                  </w:pPr>
                </w:p>
              </w:tc>
              <w:tc>
                <w:tcPr>
                  <w:tcW w:w="702" w:type="pct"/>
                  <w:vMerge/>
                  <w:shd w:val="clear" w:color="auto" w:fill="auto"/>
                </w:tcPr>
                <w:p w14:paraId="167A2295" w14:textId="77777777" w:rsidR="00F26001" w:rsidRPr="00D82BCE" w:rsidRDefault="00F26001" w:rsidP="002520AB">
                  <w:pPr>
                    <w:contextualSpacing/>
                    <w:jc w:val="center"/>
                    <w:rPr>
                      <w:sz w:val="16"/>
                      <w:szCs w:val="16"/>
                    </w:rPr>
                  </w:pPr>
                </w:p>
              </w:tc>
              <w:tc>
                <w:tcPr>
                  <w:tcW w:w="2389" w:type="pct"/>
                  <w:shd w:val="clear" w:color="auto" w:fill="auto"/>
                </w:tcPr>
                <w:p w14:paraId="668D6653" w14:textId="77777777" w:rsidR="00F26001" w:rsidRPr="00D82BCE" w:rsidRDefault="00F26001" w:rsidP="002520AB">
                  <w:pPr>
                    <w:contextualSpacing/>
                    <w:rPr>
                      <w:sz w:val="16"/>
                      <w:szCs w:val="16"/>
                    </w:rPr>
                  </w:pPr>
                </w:p>
              </w:tc>
            </w:tr>
          </w:tbl>
          <w:p w14:paraId="38DEADB0" w14:textId="77777777" w:rsidR="00F26001" w:rsidRPr="00D82BCE" w:rsidRDefault="00F26001" w:rsidP="002520AB">
            <w:pPr>
              <w:rPr>
                <w:iCs/>
              </w:rPr>
            </w:pPr>
          </w:p>
          <w:p w14:paraId="51B9F867" w14:textId="77777777" w:rsidR="00F26001" w:rsidRPr="00D82BCE" w:rsidRDefault="00F26001" w:rsidP="002520AB">
            <w:pPr>
              <w:contextualSpacing/>
              <w:rPr>
                <w:rFonts w:eastAsia="Gulim"/>
                <w:b/>
                <w:bCs/>
                <w:szCs w:val="20"/>
                <w:highlight w:val="green"/>
              </w:rPr>
            </w:pPr>
            <w:r w:rsidRPr="00D82BCE">
              <w:rPr>
                <w:rFonts w:eastAsia="Gulim"/>
                <w:b/>
                <w:bCs/>
                <w:color w:val="000000"/>
                <w:szCs w:val="20"/>
                <w:highlight w:val="green"/>
                <w:shd w:val="clear" w:color="auto" w:fill="FFFF00"/>
              </w:rPr>
              <w:t xml:space="preserve">Agreement: </w:t>
            </w:r>
          </w:p>
          <w:p w14:paraId="667B5B7C" w14:textId="77777777" w:rsidR="00F26001" w:rsidRPr="00D82BCE" w:rsidRDefault="00F26001" w:rsidP="002520AB">
            <w:pPr>
              <w:contextualSpacing/>
              <w:rPr>
                <w:szCs w:val="20"/>
              </w:rPr>
            </w:pPr>
            <w:r w:rsidRPr="00D82BCE">
              <w:rPr>
                <w:szCs w:val="20"/>
              </w:rPr>
              <w:t xml:space="preserve">For an 8TX partial/non-coherent precoder, for study on full power codebook-based PUSCH transmissions, use Rel-16 full power modes as the starting point for the design. </w:t>
            </w:r>
          </w:p>
          <w:p w14:paraId="25719C9C" w14:textId="77777777" w:rsidR="00F26001" w:rsidRPr="00D82BCE" w:rsidRDefault="00F26001" w:rsidP="002520AB">
            <w:pPr>
              <w:contextualSpacing/>
              <w:rPr>
                <w:lang w:eastAsia="zh-CN"/>
              </w:rPr>
            </w:pPr>
            <w:r w:rsidRPr="00D82BCE">
              <w:rPr>
                <w:szCs w:val="20"/>
              </w:rPr>
              <w:t>Note: This does not mandate support of all Rel-16 modes.</w:t>
            </w:r>
          </w:p>
        </w:tc>
      </w:tr>
    </w:tbl>
    <w:p w14:paraId="7E039246" w14:textId="77777777" w:rsidR="00F26001" w:rsidRDefault="00F26001" w:rsidP="00F26001">
      <w:pPr>
        <w:rPr>
          <w:lang w:eastAsia="zh-CN"/>
        </w:rPr>
      </w:pPr>
    </w:p>
    <w:p w14:paraId="6A0F7C2A" w14:textId="77777777" w:rsidR="00F26001" w:rsidRDefault="00F26001" w:rsidP="00F26001">
      <w:pPr>
        <w:rPr>
          <w:lang w:eastAsia="zh-CN"/>
        </w:rPr>
      </w:pPr>
      <w:r>
        <w:rPr>
          <w:lang w:eastAsia="zh-CN"/>
        </w:rPr>
        <w:t xml:space="preserve">In R16, three different full power modes named full power mode 0, full power mode 1 and full power mode 2 were specified for 2Tx as well as 4Tx non-coherent and partial coherent UE. With full power mode 0, the power control factor s is fixed as 1 to avoid the power reduction when only part of antennas </w:t>
      </w:r>
      <w:proofErr w:type="gramStart"/>
      <w:r>
        <w:rPr>
          <w:lang w:eastAsia="zh-CN"/>
        </w:rPr>
        <w:t>are</w:t>
      </w:r>
      <w:proofErr w:type="gramEnd"/>
      <w:r>
        <w:rPr>
          <w:lang w:eastAsia="zh-CN"/>
        </w:rPr>
        <w:t xml:space="preserve"> used for PUSCH transmission. With full power mode 1, some fully coherent precoders are allowed for non-coherent and partial coherent UE to enable the full power transmission by using all the antenna PAs for lower rank transmission. With full power mode 2, antenna virtualization is adopted for full power transmission. </w:t>
      </w:r>
    </w:p>
    <w:p w14:paraId="6F1B5775" w14:textId="77777777" w:rsidR="00F26001" w:rsidRDefault="00F26001" w:rsidP="00F26001">
      <w:pPr>
        <w:rPr>
          <w:lang w:eastAsia="zh-CN"/>
        </w:rPr>
      </w:pPr>
      <w:r>
        <w:rPr>
          <w:lang w:eastAsia="zh-CN"/>
        </w:rPr>
        <w:t xml:space="preserve">In RAN1#111, some potential PA architectures were discussed for full power operation. In our view, full power mode 0 and mode 2 can be firstly discussed without PA architecture assumption if full power operation is agreed to be supported for 8Tx UE in Rel-18. The full power schemes based on full power mode 1 cab be de-prioritized or it can be discussed when the codebooks for different coherent UE capabilities are ready. This is also due to the limited time left for R18 as well as the difficulty to </w:t>
      </w:r>
      <w:r>
        <w:t xml:space="preserve">prioritize or de-prioritize any PA architecture at this stage. </w:t>
      </w:r>
    </w:p>
    <w:p w14:paraId="06F71B8B" w14:textId="77777777" w:rsidR="00F26001" w:rsidRPr="003F041B" w:rsidRDefault="00F26001" w:rsidP="00F26001">
      <w:pPr>
        <w:pStyle w:val="Proposal"/>
        <w:spacing w:after="160" w:line="257" w:lineRule="auto"/>
        <w:ind w:left="1296" w:hanging="1296"/>
        <w:rPr>
          <w:lang w:eastAsia="zh-CN"/>
        </w:rPr>
      </w:pPr>
      <w:bookmarkStart w:id="121" w:name="_Toc127259666"/>
      <w:bookmarkStart w:id="122" w:name="_Toc127540831"/>
      <w:r w:rsidRPr="004D73B7">
        <w:rPr>
          <w:i/>
          <w:iCs/>
          <w:lang w:eastAsia="zh-CN"/>
        </w:rPr>
        <w:t>De-prioritize the full power operation for partial and non-coherent 8Tx UE based on full power mode 1.</w:t>
      </w:r>
      <w:bookmarkEnd w:id="121"/>
      <w:bookmarkEnd w:id="122"/>
    </w:p>
    <w:p w14:paraId="50E856AC" w14:textId="77777777" w:rsidR="00F26001" w:rsidRPr="007D22EE" w:rsidRDefault="00F26001" w:rsidP="00F26001">
      <w:pPr>
        <w:pStyle w:val="Proposal"/>
        <w:numPr>
          <w:ilvl w:val="0"/>
          <w:numId w:val="0"/>
        </w:numPr>
        <w:spacing w:after="160" w:line="257" w:lineRule="auto"/>
        <w:rPr>
          <w:lang w:eastAsia="zh-CN"/>
        </w:rPr>
      </w:pPr>
    </w:p>
    <w:p w14:paraId="4535458A" w14:textId="4E6CBA33" w:rsidR="00B4042C" w:rsidRDefault="00B4042C" w:rsidP="00E87851">
      <w:pPr>
        <w:pStyle w:val="Heading2"/>
        <w:rPr>
          <w:lang w:eastAsia="zh-CN"/>
        </w:rPr>
      </w:pPr>
      <w:r>
        <w:rPr>
          <w:lang w:eastAsia="zh-CN"/>
        </w:rPr>
        <w:t>Frequency selective UL precoding</w:t>
      </w:r>
    </w:p>
    <w:p w14:paraId="27B99215" w14:textId="77777777" w:rsidR="00B4042C" w:rsidRDefault="00B4042C" w:rsidP="00B4042C">
      <w:pPr>
        <w:rPr>
          <w:lang w:eastAsia="zh-CN"/>
        </w:rPr>
      </w:pPr>
      <w:r>
        <w:rPr>
          <w:lang w:eastAsia="zh-CN"/>
        </w:rPr>
        <w:t xml:space="preserve">One other alternative is to support a frequency-selective codebook design, i.e., multiple precoding matrices are supported across the BWP. Such design is similar to that </w:t>
      </w:r>
      <w:proofErr w:type="gramStart"/>
      <w:r>
        <w:rPr>
          <w:lang w:eastAsia="zh-CN"/>
        </w:rPr>
        <w:t>of  higher</w:t>
      </w:r>
      <w:proofErr w:type="gramEnd"/>
      <w:r>
        <w:rPr>
          <w:lang w:eastAsia="zh-CN"/>
        </w:rPr>
        <w:t xml:space="preserve"> resolution DL codebook compared with the Rel. 15 TPMI, e.g., via designs similar to that of DL Type-I or Rel. 15 Type-II port-selection codebooks with sub-band format. Alternatively, a dual-stage codebook design can be adopted, </w:t>
      </w:r>
      <w:proofErr w:type="gramStart"/>
      <w:r>
        <w:rPr>
          <w:lang w:eastAsia="zh-CN"/>
        </w:rPr>
        <w:t>similar to</w:t>
      </w:r>
      <w:proofErr w:type="gramEnd"/>
      <w:r>
        <w:rPr>
          <w:lang w:eastAsia="zh-CN"/>
        </w:rPr>
        <w:t xml:space="preserve"> Rel. 16/17 Type-II port-selection codebooks, where a frequency-domain transformation matrix is applied to the codebook to reduce the number of precoding matrix coefficients per Tx port. Further details are FFS.</w:t>
      </w:r>
    </w:p>
    <w:p w14:paraId="1525E608" w14:textId="77777777" w:rsidR="00B4042C" w:rsidRDefault="00B4042C" w:rsidP="00B4042C">
      <w:pPr>
        <w:rPr>
          <w:lang w:eastAsia="zh-CN"/>
        </w:rPr>
      </w:pPr>
      <w:r>
        <w:rPr>
          <w:lang w:eastAsia="zh-CN"/>
        </w:rPr>
        <w:t>C</w:t>
      </w:r>
      <w:r w:rsidRPr="00DC1229">
        <w:rPr>
          <w:lang w:eastAsia="zh-CN"/>
        </w:rPr>
        <w:t xml:space="preserve">ompared with </w:t>
      </w:r>
      <w:r>
        <w:rPr>
          <w:lang w:eastAsia="zh-CN"/>
        </w:rPr>
        <w:t>4Tx UL operation, 8 transmit antenna ports can provide additional gains including diversity gain and antenna array gain. Frequency selective based pre-coding for codebook based PUSCH is not supported for 4Tx UE because of the TPMI indication overhead.  However, if dual-stage codebook is adopted for 8Tx UE, frequency selective based precoding can be supported with a reasonable TPMI overhead.</w:t>
      </w:r>
    </w:p>
    <w:p w14:paraId="69F66F6F" w14:textId="77777777" w:rsidR="00B4042C" w:rsidRDefault="00B4042C" w:rsidP="00B4042C">
      <w:pPr>
        <w:rPr>
          <w:lang w:eastAsia="zh-CN"/>
        </w:rPr>
      </w:pPr>
      <w:r>
        <w:rPr>
          <w:lang w:eastAsia="zh-CN"/>
        </w:rPr>
        <w:t xml:space="preserve">We provide some </w:t>
      </w:r>
      <w:r w:rsidRPr="00436555">
        <w:rPr>
          <w:lang w:eastAsia="zh-CN"/>
        </w:rPr>
        <w:t>preliminary</w:t>
      </w:r>
      <w:r>
        <w:rPr>
          <w:lang w:eastAsia="zh-CN"/>
        </w:rPr>
        <w:t xml:space="preserve"> evaluation on the frequency selective precoding for 8Tx UE as illustrated in </w:t>
      </w:r>
      <w:r>
        <w:rPr>
          <w:lang w:eastAsia="zh-CN"/>
        </w:rPr>
        <w:fldChar w:fldCharType="begin"/>
      </w:r>
      <w:r>
        <w:rPr>
          <w:lang w:eastAsia="zh-CN"/>
        </w:rPr>
        <w:instrText xml:space="preserve"> REF _Ref101340534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p>
    <w:p w14:paraId="2E1DEDCF" w14:textId="77777777" w:rsidR="00B4042C" w:rsidRDefault="00B4042C" w:rsidP="00B4042C">
      <w:r w:rsidRPr="00562ED9">
        <w:rPr>
          <w:noProof/>
          <w:sz w:val="16"/>
          <w:szCs w:val="16"/>
        </w:rPr>
        <w:drawing>
          <wp:inline distT="0" distB="0" distL="0" distR="0" wp14:anchorId="463C6BE8" wp14:editId="17047BA0">
            <wp:extent cx="2933700" cy="2068830"/>
            <wp:effectExtent l="0" t="0" r="0" b="7620"/>
            <wp:docPr id="12" name="图表 12">
              <a:extLst xmlns:a="http://schemas.openxmlformats.org/drawingml/2006/main">
                <a:ext uri="{FF2B5EF4-FFF2-40B4-BE49-F238E27FC236}">
                  <a16:creationId xmlns:a16="http://schemas.microsoft.com/office/drawing/2014/main" id="{11A404E1-CE6D-46A6-8A33-F8D0DC3D20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lang w:eastAsia="zh-CN"/>
        </w:rPr>
        <w:t xml:space="preserve"> </w:t>
      </w:r>
      <w:r>
        <w:rPr>
          <w:noProof/>
        </w:rPr>
        <w:drawing>
          <wp:inline distT="0" distB="0" distL="0" distR="0" wp14:anchorId="22077986" wp14:editId="13CDDFB3">
            <wp:extent cx="2895600" cy="2080260"/>
            <wp:effectExtent l="0" t="0" r="0" b="15240"/>
            <wp:docPr id="1" name="图表 1">
              <a:extLst xmlns:a="http://schemas.openxmlformats.org/drawingml/2006/main">
                <a:ext uri="{FF2B5EF4-FFF2-40B4-BE49-F238E27FC236}">
                  <a16:creationId xmlns:a16="http://schemas.microsoft.com/office/drawing/2014/main" id="{88320D51-A347-4CB7-A0F9-CCDC2D85DA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D38FB09" w14:textId="4079744C" w:rsidR="00B4042C" w:rsidRDefault="00B4042C" w:rsidP="00B4042C">
      <w:pPr>
        <w:pStyle w:val="Caption"/>
        <w:rPr>
          <w:lang w:eastAsia="zh-CN"/>
        </w:rPr>
      </w:pPr>
      <w:bookmarkStart w:id="123" w:name="_Ref101340534"/>
      <w:r>
        <w:t xml:space="preserve">Figure </w:t>
      </w:r>
      <w:fldSimple w:instr=" SEQ Figure \* ARABIC ">
        <w:r w:rsidR="006722D2">
          <w:rPr>
            <w:noProof/>
          </w:rPr>
          <w:t>3</w:t>
        </w:r>
      </w:fldSimple>
      <w:bookmarkEnd w:id="123"/>
      <w:r>
        <w:t xml:space="preserve"> </w:t>
      </w:r>
      <w:r>
        <w:rPr>
          <w:lang w:eastAsia="zh-CN"/>
        </w:rPr>
        <w:t>Performance comparison of wideband precoding and sub-band precoding for 8Tx UE w</w:t>
      </w:r>
      <w:r w:rsidRPr="00041520">
        <w:rPr>
          <w:lang w:eastAsia="zh-CN"/>
        </w:rPr>
        <w:t>ith Rank 1</w:t>
      </w:r>
    </w:p>
    <w:p w14:paraId="1E036422" w14:textId="77777777" w:rsidR="00B4042C" w:rsidRDefault="00B4042C" w:rsidP="00B4042C">
      <w:pPr>
        <w:rPr>
          <w:lang w:eastAsia="zh-CN"/>
        </w:rPr>
      </w:pPr>
      <w:proofErr w:type="gramStart"/>
      <w:r>
        <w:rPr>
          <w:lang w:eastAsia="zh-CN"/>
        </w:rPr>
        <w:t>It can be seen that the</w:t>
      </w:r>
      <w:proofErr w:type="gramEnd"/>
      <w:r>
        <w:rPr>
          <w:lang w:eastAsia="zh-CN"/>
        </w:rPr>
        <w:t xml:space="preserve"> performance gain of frequency selective precoding at lower and medium SINR range is </w:t>
      </w:r>
      <w:r w:rsidRPr="003E7D81">
        <w:rPr>
          <w:lang w:eastAsia="zh-CN"/>
        </w:rPr>
        <w:t>significant</w:t>
      </w:r>
      <w:r>
        <w:rPr>
          <w:lang w:eastAsia="zh-CN"/>
        </w:rPr>
        <w:t xml:space="preserve">. For example, 42% throughput gain can be obtained at SNR=14dB. Although the maximum rank is limited to 1 in our simulation, it can be </w:t>
      </w:r>
      <w:r w:rsidRPr="008E6D8A">
        <w:rPr>
          <w:lang w:eastAsia="zh-CN"/>
        </w:rPr>
        <w:t>predictable</w:t>
      </w:r>
      <w:r>
        <w:rPr>
          <w:lang w:eastAsia="zh-CN"/>
        </w:rPr>
        <w:t xml:space="preserve"> that frequency selective gain can also be obtained for higher rank scenario. Given these results, the performance benefits, signaling overhead and specification impact of supporting f</w:t>
      </w:r>
      <w:r w:rsidRPr="000451E2">
        <w:rPr>
          <w:lang w:eastAsia="zh-CN"/>
        </w:rPr>
        <w:t>requency</w:t>
      </w:r>
      <w:r>
        <w:rPr>
          <w:lang w:eastAsia="zh-CN"/>
        </w:rPr>
        <w:t>-</w:t>
      </w:r>
      <w:r w:rsidRPr="000451E2">
        <w:rPr>
          <w:lang w:eastAsia="zh-CN"/>
        </w:rPr>
        <w:t>selective precoding for 8Tx UE</w:t>
      </w:r>
      <w:r>
        <w:rPr>
          <w:lang w:eastAsia="zh-CN"/>
        </w:rPr>
        <w:t xml:space="preserve"> should be further studied.</w:t>
      </w:r>
    </w:p>
    <w:p w14:paraId="03253A5B" w14:textId="0904DD86" w:rsidR="00B4042C" w:rsidRPr="001F7DEE" w:rsidRDefault="00B4042C" w:rsidP="00B4042C">
      <w:pPr>
        <w:pStyle w:val="Proposal"/>
        <w:spacing w:after="160" w:line="257" w:lineRule="auto"/>
        <w:ind w:left="1296" w:hanging="1296"/>
        <w:rPr>
          <w:rFonts w:cstheme="minorHAnsi"/>
          <w:i/>
          <w:iCs/>
        </w:rPr>
      </w:pPr>
      <w:bookmarkStart w:id="124" w:name="_Toc101300304"/>
      <w:bookmarkStart w:id="125" w:name="_Toc101300511"/>
      <w:bookmarkStart w:id="126" w:name="_Toc101302650"/>
      <w:bookmarkStart w:id="127" w:name="_Toc101539873"/>
      <w:bookmarkStart w:id="128" w:name="_Toc101983706"/>
      <w:bookmarkStart w:id="129" w:name="_Toc102029171"/>
      <w:bookmarkStart w:id="130" w:name="_Toc111043366"/>
      <w:bookmarkStart w:id="131" w:name="_Toc115251808"/>
      <w:bookmarkStart w:id="132" w:name="_Toc115251858"/>
      <w:bookmarkStart w:id="133" w:name="_Toc115427458"/>
      <w:bookmarkStart w:id="134" w:name="_Toc118388549"/>
      <w:bookmarkStart w:id="135" w:name="_Toc118469240"/>
      <w:bookmarkStart w:id="136" w:name="_Toc119226066"/>
      <w:bookmarkStart w:id="137" w:name="_Toc127259677"/>
      <w:bookmarkStart w:id="138" w:name="_Toc127540842"/>
      <w:r w:rsidRPr="001F7DEE">
        <w:rPr>
          <w:rFonts w:cstheme="minorHAnsi"/>
          <w:i/>
          <w:iCs/>
          <w:lang w:eastAsia="zh-CN"/>
        </w:rPr>
        <w:t>Study the performance benefits, signaling overhead and specification impact of supporting frequency-selective precoding for 8Tx UE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00707880">
        <w:rPr>
          <w:rFonts w:cstheme="minorHAnsi"/>
          <w:i/>
          <w:iCs/>
          <w:lang w:eastAsia="zh-CN"/>
        </w:rPr>
        <w:t>.</w:t>
      </w:r>
      <w:r w:rsidRPr="001F7DEE">
        <w:rPr>
          <w:rFonts w:cstheme="minorHAnsi"/>
          <w:i/>
          <w:iCs/>
        </w:rPr>
        <w:t xml:space="preserve"> </w:t>
      </w:r>
    </w:p>
    <w:p w14:paraId="4EABCB1B" w14:textId="77777777" w:rsidR="00B4042C" w:rsidRPr="00B4042C" w:rsidRDefault="00B4042C" w:rsidP="00B4042C">
      <w:pPr>
        <w:rPr>
          <w:lang w:val="sv-SE" w:eastAsia="zh-CN"/>
        </w:rPr>
      </w:pPr>
    </w:p>
    <w:p w14:paraId="57BE0BA2" w14:textId="44B90580"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0914D9F1" w14:textId="4C6E6BAB" w:rsidR="005A0DFC" w:rsidRDefault="005A0DFC" w:rsidP="005A0DFC">
      <w:pPr>
        <w:rPr>
          <w:lang w:eastAsia="zh-CN"/>
        </w:rPr>
      </w:pPr>
      <w:r>
        <w:rPr>
          <w:lang w:eastAsia="zh-CN"/>
        </w:rPr>
        <w:t>I</w:t>
      </w:r>
      <w:r>
        <w:rPr>
          <w:rFonts w:hint="eastAsia"/>
          <w:lang w:eastAsia="zh-CN"/>
        </w:rPr>
        <w:t>n</w:t>
      </w:r>
      <w:r>
        <w:rPr>
          <w:lang w:eastAsia="zh-CN"/>
        </w:rPr>
        <w:t xml:space="preserve"> this contribution, we </w:t>
      </w:r>
      <w:r w:rsidR="009B69A7">
        <w:rPr>
          <w:lang w:eastAsia="zh-CN"/>
        </w:rPr>
        <w:t>have made</w:t>
      </w:r>
      <w:r>
        <w:rPr>
          <w:lang w:eastAsia="zh-CN"/>
        </w:rPr>
        <w:t xml:space="preserve"> the following proposals</w:t>
      </w:r>
      <w:r w:rsidR="009B69A7">
        <w:rPr>
          <w:lang w:eastAsia="zh-CN"/>
        </w:rPr>
        <w:t xml:space="preserve"> on various aspects of 8TX UL transmission</w:t>
      </w:r>
      <w:r>
        <w:rPr>
          <w:lang w:eastAsia="zh-CN"/>
        </w:rPr>
        <w:t>:</w:t>
      </w:r>
    </w:p>
    <w:p w14:paraId="43256EB0" w14:textId="0E14418A" w:rsidR="009B69A7" w:rsidRDefault="009B69A7" w:rsidP="005A0DFC">
      <w:pPr>
        <w:rPr>
          <w:lang w:eastAsia="zh-CN"/>
        </w:rPr>
      </w:pPr>
    </w:p>
    <w:p w14:paraId="6CF59715" w14:textId="1DA57832" w:rsidR="007D58BC" w:rsidRPr="007D58BC" w:rsidRDefault="007D58BC" w:rsidP="007D58BC">
      <w:pPr>
        <w:pStyle w:val="ListParagraph"/>
        <w:ind w:left="426"/>
        <w:rPr>
          <w:rFonts w:ascii="Times New Roman" w:hAnsi="Times New Roman"/>
          <w:b/>
          <w:bCs/>
          <w:lang w:eastAsia="zh-CN"/>
        </w:rPr>
      </w:pPr>
      <w:r w:rsidRPr="007D58BC">
        <w:rPr>
          <w:rFonts w:cstheme="minorHAnsi"/>
          <w:b/>
          <w:bCs/>
          <w:i/>
          <w:iCs/>
        </w:rPr>
        <w:t xml:space="preserve">Proposal 1: </w:t>
      </w:r>
      <w:r w:rsidRPr="007D58BC">
        <w:rPr>
          <w:rFonts w:cstheme="minorHAnsi"/>
          <w:b/>
          <w:bCs/>
          <w:i/>
          <w:iCs/>
          <w:lang w:eastAsia="zh-CN"/>
        </w:rPr>
        <w:t>Use antenna grouping to represent different UL Tx coherence assumptions, with the following conditions</w:t>
      </w:r>
    </w:p>
    <w:p w14:paraId="24B1DF57" w14:textId="77777777" w:rsidR="007D58BC" w:rsidRDefault="007D58BC" w:rsidP="007D58BC">
      <w:pPr>
        <w:pStyle w:val="Proposal"/>
        <w:numPr>
          <w:ilvl w:val="0"/>
          <w:numId w:val="10"/>
        </w:numPr>
        <w:spacing w:after="160" w:line="257" w:lineRule="auto"/>
        <w:contextualSpacing/>
        <w:rPr>
          <w:rFonts w:cstheme="minorHAnsi"/>
          <w:i/>
          <w:iCs/>
        </w:rPr>
      </w:pPr>
      <w:r>
        <w:rPr>
          <w:rFonts w:cstheme="minorHAnsi"/>
          <w:i/>
          <w:iCs/>
          <w:lang w:eastAsia="zh-CN"/>
        </w:rPr>
        <w:t>A</w:t>
      </w:r>
      <w:r w:rsidRPr="001F7DEE">
        <w:rPr>
          <w:rFonts w:cstheme="minorHAnsi"/>
          <w:i/>
          <w:iCs/>
          <w:lang w:eastAsia="zh-CN"/>
        </w:rPr>
        <w:t xml:space="preserve">ntennas within an antenna group are </w:t>
      </w:r>
      <w:r>
        <w:rPr>
          <w:rFonts w:cstheme="minorHAnsi"/>
          <w:i/>
          <w:iCs/>
          <w:lang w:eastAsia="zh-CN"/>
        </w:rPr>
        <w:t>coherent.</w:t>
      </w:r>
    </w:p>
    <w:p w14:paraId="56D1D6DC" w14:textId="77777777" w:rsidR="007D58BC" w:rsidRPr="001F7DEE" w:rsidRDefault="007D58BC" w:rsidP="007D58BC">
      <w:pPr>
        <w:pStyle w:val="Proposal"/>
        <w:numPr>
          <w:ilvl w:val="0"/>
          <w:numId w:val="10"/>
        </w:numPr>
        <w:spacing w:after="160" w:line="257" w:lineRule="auto"/>
        <w:contextualSpacing/>
        <w:rPr>
          <w:rFonts w:cstheme="minorHAnsi"/>
          <w:i/>
          <w:iCs/>
        </w:rPr>
      </w:pPr>
      <w:r>
        <w:rPr>
          <w:rFonts w:cstheme="minorHAnsi"/>
          <w:i/>
          <w:iCs/>
          <w:lang w:eastAsia="zh-CN"/>
        </w:rPr>
        <w:lastRenderedPageBreak/>
        <w:t>Antennas within an antenna group are uniformly spaced.</w:t>
      </w:r>
    </w:p>
    <w:p w14:paraId="4B2C8FFC" w14:textId="77777777" w:rsidR="007D58BC" w:rsidRPr="001F7DEE" w:rsidRDefault="007D58BC" w:rsidP="007D58BC">
      <w:pPr>
        <w:pStyle w:val="Proposal"/>
        <w:numPr>
          <w:ilvl w:val="0"/>
          <w:numId w:val="10"/>
        </w:numPr>
        <w:spacing w:after="160" w:line="257" w:lineRule="auto"/>
        <w:contextualSpacing/>
        <w:rPr>
          <w:rFonts w:cstheme="minorHAnsi"/>
          <w:i/>
          <w:iCs/>
        </w:rPr>
      </w:pPr>
      <w:r w:rsidRPr="001F7DEE">
        <w:rPr>
          <w:rFonts w:cstheme="minorHAnsi"/>
          <w:i/>
          <w:iCs/>
          <w:lang w:eastAsia="zh-CN"/>
        </w:rPr>
        <w:t>Antenna configurations of different antenna groups are identical</w:t>
      </w:r>
      <w:r>
        <w:rPr>
          <w:rFonts w:cstheme="minorHAnsi"/>
          <w:i/>
          <w:iCs/>
          <w:lang w:eastAsia="zh-CN"/>
        </w:rPr>
        <w:t>.</w:t>
      </w:r>
    </w:p>
    <w:p w14:paraId="079C9D21" w14:textId="77777777" w:rsidR="007D58BC" w:rsidRPr="001F7DEE" w:rsidRDefault="007D58BC" w:rsidP="007D58BC">
      <w:pPr>
        <w:pStyle w:val="Proposal"/>
        <w:numPr>
          <w:ilvl w:val="0"/>
          <w:numId w:val="10"/>
        </w:numPr>
        <w:spacing w:after="160" w:line="257" w:lineRule="auto"/>
        <w:contextualSpacing/>
        <w:rPr>
          <w:rFonts w:cstheme="minorHAnsi"/>
          <w:i/>
          <w:iCs/>
        </w:rPr>
      </w:pPr>
      <w:r w:rsidRPr="001F7DEE">
        <w:rPr>
          <w:rFonts w:cstheme="minorHAnsi"/>
          <w:i/>
          <w:iCs/>
          <w:lang w:eastAsia="zh-CN"/>
        </w:rPr>
        <w:t>Coherence assumptions of two antennas across two antenna groups are the same</w:t>
      </w:r>
      <w:r>
        <w:rPr>
          <w:rFonts w:cstheme="minorHAnsi"/>
          <w:i/>
          <w:iCs/>
          <w:lang w:eastAsia="zh-CN"/>
        </w:rPr>
        <w:t>.</w:t>
      </w:r>
    </w:p>
    <w:p w14:paraId="593251DE" w14:textId="1E44A1A7" w:rsidR="00C01101" w:rsidRPr="007D3D2C" w:rsidRDefault="00C01101" w:rsidP="00C01101">
      <w:pPr>
        <w:pStyle w:val="Proposal"/>
        <w:numPr>
          <w:ilvl w:val="0"/>
          <w:numId w:val="0"/>
        </w:numPr>
        <w:spacing w:after="160" w:line="257" w:lineRule="auto"/>
        <w:ind w:left="1304" w:hanging="1304"/>
        <w:rPr>
          <w:rFonts w:cstheme="minorHAnsi"/>
          <w:i/>
          <w:iCs/>
        </w:rPr>
      </w:pPr>
    </w:p>
    <w:p w14:paraId="747AC668" w14:textId="3B077613" w:rsidR="007D58BC" w:rsidRPr="00C01101" w:rsidRDefault="007D58BC" w:rsidP="007D58BC">
      <w:pPr>
        <w:pStyle w:val="Proposal"/>
        <w:numPr>
          <w:ilvl w:val="0"/>
          <w:numId w:val="0"/>
        </w:numPr>
        <w:spacing w:after="160" w:line="257" w:lineRule="auto"/>
        <w:rPr>
          <w:rFonts w:cstheme="minorHAnsi"/>
          <w:i/>
          <w:iCs/>
        </w:rPr>
      </w:pPr>
      <w:r>
        <w:rPr>
          <w:rFonts w:cstheme="minorHAnsi"/>
          <w:i/>
          <w:iCs/>
          <w:lang w:eastAsia="zh-CN"/>
        </w:rPr>
        <w:t xml:space="preserve">Proposal 2: </w:t>
      </w:r>
      <w:r w:rsidRPr="007D3D2C">
        <w:rPr>
          <w:rFonts w:cstheme="minorHAnsi"/>
          <w:i/>
          <w:iCs/>
          <w:lang w:eastAsia="zh-CN"/>
        </w:rPr>
        <w:t>A number of antenna coherence groups N</w:t>
      </w:r>
      <w:r w:rsidRPr="007D3D2C">
        <w:rPr>
          <w:rFonts w:cstheme="minorHAnsi"/>
          <w:i/>
          <w:iCs/>
          <w:vertAlign w:val="subscript"/>
          <w:lang w:eastAsia="zh-CN"/>
        </w:rPr>
        <w:t>c</w:t>
      </w:r>
      <w:r w:rsidRPr="007D3D2C">
        <w:rPr>
          <w:rFonts w:cstheme="minorHAnsi"/>
          <w:i/>
          <w:iCs/>
          <w:lang w:eastAsia="zh-CN"/>
        </w:rPr>
        <w:t xml:space="preserve"> is used to characterize the coherence assumption across N</w:t>
      </w:r>
      <w:r>
        <w:rPr>
          <w:rFonts w:cstheme="minorHAnsi"/>
          <w:i/>
          <w:iCs/>
          <w:vertAlign w:val="subscript"/>
          <w:lang w:eastAsia="zh-CN"/>
        </w:rPr>
        <w:t>g</w:t>
      </w:r>
      <w:r w:rsidRPr="007D3D2C">
        <w:rPr>
          <w:rFonts w:cstheme="minorHAnsi"/>
          <w:i/>
          <w:iCs/>
          <w:lang w:eastAsia="zh-CN"/>
        </w:rPr>
        <w:t xml:space="preserve"> antenna groups, where</w:t>
      </w:r>
      <w:r>
        <w:rPr>
          <w:rFonts w:cstheme="minorHAnsi"/>
          <w:i/>
          <w:iCs/>
          <w:lang w:eastAsia="zh-CN"/>
        </w:rPr>
        <w:t xml:space="preserve"> N</w:t>
      </w:r>
      <w:r w:rsidRPr="004266FF">
        <w:rPr>
          <w:rFonts w:cstheme="minorHAnsi"/>
          <w:i/>
          <w:iCs/>
          <w:vertAlign w:val="subscript"/>
          <w:lang w:eastAsia="zh-CN"/>
        </w:rPr>
        <w:t>c</w:t>
      </w:r>
      <w:r w:rsidRPr="007D3D2C">
        <w:rPr>
          <w:rFonts w:cstheme="minorHAnsi"/>
          <w:i/>
          <w:iCs/>
          <w:lang w:eastAsia="zh-CN"/>
        </w:rPr>
        <w:t xml:space="preserve"> </w:t>
      </w:r>
      <w:r>
        <w:rPr>
          <w:rFonts w:cstheme="minorHAnsi"/>
          <w:i/>
          <w:iCs/>
          <w:lang w:eastAsia="zh-CN"/>
        </w:rPr>
        <w:t xml:space="preserve">is the number of antenna groups in which all antennas of the antenna groups are coherent, and </w:t>
      </w:r>
      <w:r w:rsidRPr="007D3D2C">
        <w:rPr>
          <w:rFonts w:cstheme="minorHAnsi"/>
          <w:i/>
          <w:iCs/>
          <w:lang w:eastAsia="zh-CN"/>
        </w:rPr>
        <w:t xml:space="preserve"> </w:t>
      </w:r>
      <m:oMath>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c</m:t>
            </m:r>
          </m:sub>
        </m:sSub>
        <m:r>
          <m:rPr>
            <m:sty m:val="bi"/>
          </m:rPr>
          <w:rPr>
            <w:rFonts w:ascii="Cambria Math" w:hAnsi="Cambria Math" w:cstheme="minorHAnsi"/>
            <w:sz w:val="20"/>
            <w:szCs w:val="20"/>
            <w:lang w:eastAsia="zh-CN"/>
          </w:rPr>
          <m:t>≤</m:t>
        </m:r>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g</m:t>
            </m:r>
          </m:sub>
        </m:sSub>
      </m:oMath>
      <w:r>
        <w:rPr>
          <w:rFonts w:cstheme="minorHAnsi"/>
          <w:i/>
          <w:sz w:val="20"/>
          <w:szCs w:val="20"/>
          <w:lang w:val="en-US" w:eastAsia="zh-CN"/>
        </w:rPr>
        <w:t>.</w:t>
      </w:r>
    </w:p>
    <w:p w14:paraId="36B75E83" w14:textId="77777777" w:rsidR="007D58BC" w:rsidRDefault="007D58BC" w:rsidP="007D58BC">
      <w:pPr>
        <w:pStyle w:val="Proposal"/>
        <w:numPr>
          <w:ilvl w:val="0"/>
          <w:numId w:val="0"/>
        </w:numPr>
        <w:spacing w:after="160" w:line="257" w:lineRule="auto"/>
        <w:rPr>
          <w:rFonts w:cstheme="minorHAnsi"/>
          <w:i/>
          <w:iCs/>
        </w:rPr>
      </w:pPr>
    </w:p>
    <w:p w14:paraId="7B018424" w14:textId="747E9216" w:rsidR="007D58BC" w:rsidRDefault="007D58BC" w:rsidP="007D58BC">
      <w:pPr>
        <w:pStyle w:val="Proposal"/>
        <w:numPr>
          <w:ilvl w:val="0"/>
          <w:numId w:val="0"/>
        </w:numPr>
        <w:spacing w:after="160" w:line="257" w:lineRule="auto"/>
        <w:rPr>
          <w:rFonts w:cstheme="minorHAnsi"/>
          <w:i/>
          <w:iCs/>
        </w:rPr>
      </w:pPr>
      <w:r>
        <w:rPr>
          <w:rFonts w:cstheme="minorHAnsi"/>
          <w:i/>
          <w:iCs/>
        </w:rPr>
        <w:t xml:space="preserve">Proposal 3: </w:t>
      </w:r>
      <w:r>
        <w:rPr>
          <w:rFonts w:cstheme="minorHAnsi"/>
          <w:i/>
          <w:iCs/>
          <w:lang w:eastAsia="zh-CN"/>
        </w:rPr>
        <w:t>For coherence-based antenna grouping under partial-coherent UEs:</w:t>
      </w:r>
    </w:p>
    <w:p w14:paraId="0A1DA206" w14:textId="77777777" w:rsidR="007D58BC" w:rsidRDefault="007D58BC" w:rsidP="007D58BC">
      <w:pPr>
        <w:pStyle w:val="Proposal"/>
        <w:numPr>
          <w:ilvl w:val="0"/>
          <w:numId w:val="31"/>
        </w:numPr>
        <w:spacing w:after="160" w:line="257" w:lineRule="auto"/>
        <w:rPr>
          <w:rFonts w:cstheme="minorHAnsi"/>
          <w:i/>
          <w:iCs/>
        </w:rPr>
      </w:pPr>
      <w:r>
        <w:rPr>
          <w:rFonts w:cstheme="minorHAnsi"/>
          <w:i/>
          <w:iCs/>
        </w:rPr>
        <w:t xml:space="preserve">Nc=2: Support Alt-2, i.e.,: </w:t>
      </w:r>
      <w:r w:rsidRPr="005423F3">
        <w:rPr>
          <w:rFonts w:cs="Times"/>
          <w:szCs w:val="20"/>
        </w:rPr>
        <w:t>two coherent groups of {0,1,4,5} and {2,3,6,7}</w:t>
      </w:r>
    </w:p>
    <w:p w14:paraId="5B3227D9" w14:textId="62D7C140" w:rsidR="007D58BC" w:rsidRPr="007D58BC" w:rsidRDefault="007D58BC" w:rsidP="007D58BC">
      <w:pPr>
        <w:pStyle w:val="Proposal"/>
        <w:numPr>
          <w:ilvl w:val="0"/>
          <w:numId w:val="31"/>
        </w:numPr>
        <w:spacing w:after="160" w:line="257" w:lineRule="auto"/>
        <w:rPr>
          <w:rFonts w:cstheme="minorHAnsi"/>
          <w:i/>
          <w:iCs/>
        </w:rPr>
      </w:pPr>
      <w:r w:rsidRPr="007D58BC">
        <w:rPr>
          <w:rFonts w:cstheme="minorHAnsi"/>
          <w:i/>
          <w:iCs/>
        </w:rPr>
        <w:t>Nc=4: Support Alt-1, i.e.,: four</w:t>
      </w:r>
      <w:r w:rsidRPr="007D58BC">
        <w:rPr>
          <w:rFonts w:cs="Times"/>
          <w:szCs w:val="20"/>
        </w:rPr>
        <w:t xml:space="preserve"> coherent groups of {0,4}, {1,5}, {2,6}, and {3,7}</w:t>
      </w:r>
    </w:p>
    <w:p w14:paraId="34CB9B0C" w14:textId="53AEC36F" w:rsidR="007D58BC" w:rsidRDefault="007D58BC" w:rsidP="00C01101">
      <w:pPr>
        <w:pStyle w:val="Proposal"/>
        <w:numPr>
          <w:ilvl w:val="0"/>
          <w:numId w:val="0"/>
        </w:numPr>
        <w:spacing w:after="160" w:line="257" w:lineRule="auto"/>
        <w:ind w:left="1304" w:hanging="1304"/>
        <w:contextualSpacing/>
        <w:rPr>
          <w:rFonts w:cstheme="minorHAnsi"/>
          <w:i/>
          <w:iCs/>
        </w:rPr>
      </w:pPr>
    </w:p>
    <w:p w14:paraId="0BB88B6F" w14:textId="15D04DCA" w:rsidR="007D58BC" w:rsidRPr="006C15A2" w:rsidRDefault="007D58BC" w:rsidP="007D58BC">
      <w:pPr>
        <w:pStyle w:val="Proposal"/>
        <w:numPr>
          <w:ilvl w:val="0"/>
          <w:numId w:val="0"/>
        </w:numPr>
        <w:spacing w:after="160" w:line="257" w:lineRule="auto"/>
        <w:ind w:left="1304" w:hanging="1304"/>
        <w:rPr>
          <w:i/>
          <w:iCs/>
          <w:lang w:eastAsia="zh-CN"/>
        </w:rPr>
      </w:pPr>
      <w:r>
        <w:rPr>
          <w:i/>
          <w:iCs/>
          <w:lang w:eastAsia="zh-CN"/>
        </w:rPr>
        <w:t xml:space="preserve">Proposal 4: </w:t>
      </w:r>
      <w:r w:rsidRPr="006C15A2">
        <w:rPr>
          <w:i/>
          <w:iCs/>
          <w:lang w:eastAsia="zh-CN"/>
        </w:rPr>
        <w:t>Support layer splitting across two antenna groups in Table 1 for Ng=2.</w:t>
      </w:r>
    </w:p>
    <w:p w14:paraId="41C9DD31" w14:textId="194A7A73" w:rsidR="007D58BC" w:rsidRDefault="007D58BC" w:rsidP="007D58BC">
      <w:pPr>
        <w:pStyle w:val="Proposal"/>
        <w:numPr>
          <w:ilvl w:val="0"/>
          <w:numId w:val="0"/>
        </w:numPr>
        <w:spacing w:after="160" w:line="257" w:lineRule="auto"/>
        <w:ind w:left="1304" w:hanging="1304"/>
        <w:rPr>
          <w:rFonts w:cstheme="minorHAnsi"/>
          <w:i/>
          <w:iCs/>
          <w:lang w:val="en-US" w:eastAsia="zh-CN"/>
        </w:rPr>
      </w:pPr>
      <w:r>
        <w:rPr>
          <w:i/>
          <w:iCs/>
          <w:lang w:eastAsia="zh-CN"/>
        </w:rPr>
        <w:t xml:space="preserve">Proposal 5: </w:t>
      </w:r>
      <w:r w:rsidRPr="006C15A2">
        <w:rPr>
          <w:i/>
          <w:iCs/>
          <w:lang w:eastAsia="zh-CN"/>
        </w:rPr>
        <w:t>Support to have separate fields for TRI and TPMI in the DCI</w:t>
      </w:r>
      <w:r w:rsidRPr="006C15A2">
        <w:rPr>
          <w:rFonts w:cstheme="minorHAnsi"/>
          <w:i/>
          <w:iCs/>
          <w:lang w:val="en-US" w:eastAsia="zh-CN"/>
        </w:rPr>
        <w:t>.</w:t>
      </w:r>
    </w:p>
    <w:p w14:paraId="446DE08B" w14:textId="3EED66F7" w:rsidR="007D58BC" w:rsidRPr="006C15A2" w:rsidRDefault="007D58BC" w:rsidP="007D58BC">
      <w:pPr>
        <w:pStyle w:val="Proposal"/>
        <w:numPr>
          <w:ilvl w:val="0"/>
          <w:numId w:val="0"/>
        </w:numPr>
        <w:spacing w:after="160" w:line="257" w:lineRule="auto"/>
        <w:ind w:left="1304" w:hanging="1304"/>
        <w:rPr>
          <w:i/>
          <w:iCs/>
          <w:lang w:eastAsia="zh-CN"/>
        </w:rPr>
      </w:pPr>
      <w:r>
        <w:rPr>
          <w:i/>
          <w:iCs/>
          <w:lang w:eastAsia="zh-CN"/>
        </w:rPr>
        <w:t xml:space="preserve">Proposal 6: </w:t>
      </w:r>
      <w:r w:rsidRPr="006C15A2">
        <w:rPr>
          <w:i/>
          <w:iCs/>
          <w:lang w:eastAsia="zh-CN"/>
        </w:rPr>
        <w:t>At least for rank 1 and 2, consider using non-coherent and partial coherent and full coherent codewords from R15 rank 1 codebook.</w:t>
      </w:r>
    </w:p>
    <w:p w14:paraId="464C08F1" w14:textId="6A3878CD" w:rsidR="007D58BC" w:rsidRDefault="007D58BC" w:rsidP="007D58BC">
      <w:pPr>
        <w:pStyle w:val="Proposal"/>
        <w:numPr>
          <w:ilvl w:val="0"/>
          <w:numId w:val="0"/>
        </w:numPr>
        <w:spacing w:after="160" w:line="257" w:lineRule="auto"/>
        <w:ind w:left="1304" w:hanging="1304"/>
        <w:rPr>
          <w:i/>
          <w:iCs/>
          <w:lang w:eastAsia="zh-CN"/>
        </w:rPr>
      </w:pPr>
      <w:r>
        <w:rPr>
          <w:i/>
          <w:iCs/>
          <w:lang w:eastAsia="zh-CN"/>
        </w:rPr>
        <w:t xml:space="preserve">Proposal 7: </w:t>
      </w:r>
      <w:r w:rsidRPr="006C15A2">
        <w:rPr>
          <w:i/>
          <w:iCs/>
          <w:lang w:eastAsia="zh-CN"/>
        </w:rPr>
        <w:t xml:space="preserve">When codewords for each antenna group can be non-coherent or partial coherent or full coherent codeword, the two 4TX codewords shall have the same type. </w:t>
      </w:r>
    </w:p>
    <w:p w14:paraId="6CA56AB8" w14:textId="0352AE55" w:rsidR="007D58BC" w:rsidRDefault="007D58BC" w:rsidP="007D58BC">
      <w:pPr>
        <w:pStyle w:val="Proposal"/>
        <w:numPr>
          <w:ilvl w:val="0"/>
          <w:numId w:val="0"/>
        </w:numPr>
        <w:spacing w:after="160" w:line="257" w:lineRule="auto"/>
        <w:rPr>
          <w:i/>
          <w:iCs/>
          <w:lang w:eastAsia="zh-CN"/>
        </w:rPr>
      </w:pPr>
      <w:r>
        <w:rPr>
          <w:i/>
          <w:iCs/>
          <w:lang w:eastAsia="zh-CN"/>
        </w:rPr>
        <w:t xml:space="preserve">Propoal 8: </w:t>
      </w:r>
      <w:r w:rsidRPr="006C15A2">
        <w:rPr>
          <w:i/>
          <w:iCs/>
          <w:lang w:eastAsia="zh-CN"/>
        </w:rPr>
        <w:t>The TPMI field indicates a combination of two precoding matrices of the corresponding</w:t>
      </w:r>
      <w:r>
        <w:rPr>
          <w:i/>
          <w:iCs/>
          <w:lang w:eastAsia="zh-CN"/>
        </w:rPr>
        <w:t xml:space="preserve"> </w:t>
      </w:r>
      <w:r w:rsidRPr="006C15A2">
        <w:rPr>
          <w:i/>
          <w:iCs/>
          <w:lang w:eastAsia="zh-CN"/>
        </w:rPr>
        <w:t>rank for the two antenna groups.</w:t>
      </w:r>
    </w:p>
    <w:p w14:paraId="6ED324CC" w14:textId="7F20845F" w:rsidR="007D58BC" w:rsidRPr="006C15A2" w:rsidRDefault="007D58BC" w:rsidP="007D58BC">
      <w:pPr>
        <w:pStyle w:val="Proposal"/>
        <w:numPr>
          <w:ilvl w:val="0"/>
          <w:numId w:val="0"/>
        </w:numPr>
        <w:spacing w:after="160" w:line="257" w:lineRule="auto"/>
        <w:ind w:left="1304" w:hanging="1304"/>
        <w:rPr>
          <w:i/>
          <w:iCs/>
          <w:lang w:eastAsia="zh-CN"/>
        </w:rPr>
      </w:pPr>
      <w:r>
        <w:rPr>
          <w:i/>
          <w:iCs/>
          <w:lang w:eastAsia="zh-CN"/>
        </w:rPr>
        <w:t xml:space="preserve">Proposal 9: </w:t>
      </w:r>
      <w:r w:rsidRPr="006C15A2">
        <w:rPr>
          <w:i/>
          <w:iCs/>
          <w:lang w:eastAsia="zh-CN"/>
        </w:rPr>
        <w:t>Support to base the precoders for Ng=4 on R15 2TX full coherent codewords (Alt 1).</w:t>
      </w:r>
    </w:p>
    <w:p w14:paraId="34B0B9AB" w14:textId="34176925" w:rsidR="007D58BC" w:rsidRPr="006C15A2" w:rsidRDefault="007D58BC" w:rsidP="007D58BC">
      <w:pPr>
        <w:pStyle w:val="Proposal"/>
        <w:numPr>
          <w:ilvl w:val="0"/>
          <w:numId w:val="0"/>
        </w:numPr>
        <w:spacing w:after="160" w:line="257" w:lineRule="auto"/>
        <w:ind w:left="1304" w:hanging="1304"/>
        <w:rPr>
          <w:rFonts w:cstheme="minorHAnsi"/>
          <w:i/>
          <w:iCs/>
        </w:rPr>
      </w:pPr>
      <w:r>
        <w:rPr>
          <w:i/>
          <w:iCs/>
          <w:lang w:eastAsia="zh-CN"/>
        </w:rPr>
        <w:t xml:space="preserve">Proposal 10: </w:t>
      </w:r>
      <w:r w:rsidRPr="006C15A2">
        <w:rPr>
          <w:i/>
          <w:iCs/>
          <w:lang w:eastAsia="zh-CN"/>
        </w:rPr>
        <w:t>Construct the rank 1 and rank 2 codebook for individual antenna group for Ng=4 using the four rank 1 full coherent precoders</w:t>
      </w:r>
      <w:r w:rsidRPr="00FF49C7">
        <w:rPr>
          <w:lang w:eastAsia="zh-CN"/>
        </w:rPr>
        <w:t xml:space="preserve"> </w:t>
      </w:r>
      <m:oMath>
        <m:d>
          <m:dPr>
            <m:ctrlPr>
              <w:rPr>
                <w:rFonts w:ascii="Cambria Math" w:hAnsi="Cambria Math"/>
                <w:i/>
                <w:lang w:eastAsia="zh-CN"/>
              </w:rPr>
            </m:ctrlPr>
          </m:dPr>
          <m:e>
            <m:f>
              <m:fPr>
                <m:ctrlPr>
                  <w:rPr>
                    <w:rFonts w:ascii="Cambria Math" w:hAnsi="Cambria Math"/>
                    <w:i/>
                    <w:lang w:eastAsia="zh-CN"/>
                  </w:rPr>
                </m:ctrlPr>
              </m:fPr>
              <m:num>
                <m:r>
                  <m:rPr>
                    <m:sty m:val="bi"/>
                  </m:rPr>
                  <w:rPr>
                    <w:rFonts w:ascii="Cambria Math" w:hAnsi="Cambria Math"/>
                    <w:lang w:eastAsia="zh-CN"/>
                  </w:rPr>
                  <m:t>1</m:t>
                </m:r>
              </m:num>
              <m:den>
                <m:rad>
                  <m:radPr>
                    <m:degHide m:val="1"/>
                    <m:ctrlPr>
                      <w:rPr>
                        <w:rFonts w:ascii="Cambria Math" w:hAnsi="Cambria Math"/>
                        <w:i/>
                        <w:lang w:eastAsia="zh-CN"/>
                      </w:rPr>
                    </m:ctrlPr>
                  </m:radPr>
                  <m:deg/>
                  <m:e>
                    <m:r>
                      <m:rPr>
                        <m:sty m:val="bi"/>
                      </m:rP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m:rPr>
                          <m:sty m:val="bi"/>
                        </m:rPr>
                        <w:rPr>
                          <w:rFonts w:ascii="Cambria Math" w:hAnsi="Cambria Math"/>
                          <w:lang w:eastAsia="zh-CN"/>
                        </w:rPr>
                        <m:t>1</m:t>
                      </m:r>
                    </m:e>
                  </m:mr>
                  <m:mr>
                    <m:e>
                      <m:r>
                        <m:rPr>
                          <m:sty m:val="bi"/>
                        </m:rPr>
                        <w:rPr>
                          <w:rFonts w:ascii="Cambria Math" w:hAnsi="Cambria Math"/>
                          <w:lang w:eastAsia="zh-CN"/>
                        </w:rPr>
                        <m:t>1</m:t>
                      </m:r>
                    </m:e>
                  </m:mr>
                </m:m>
              </m:e>
            </m:d>
            <m:r>
              <m:rPr>
                <m:sty m:val="bi"/>
              </m:rPr>
              <w:rPr>
                <w:rFonts w:ascii="Cambria Math" w:hAnsi="Cambria Math"/>
                <w:lang w:eastAsia="zh-CN"/>
              </w:rPr>
              <m:t>,</m:t>
            </m:r>
            <m:f>
              <m:fPr>
                <m:ctrlPr>
                  <w:rPr>
                    <w:rFonts w:ascii="Cambria Math" w:hAnsi="Cambria Math"/>
                    <w:i/>
                    <w:lang w:eastAsia="zh-CN"/>
                  </w:rPr>
                </m:ctrlPr>
              </m:fPr>
              <m:num>
                <m:r>
                  <m:rPr>
                    <m:sty m:val="bi"/>
                  </m:rPr>
                  <w:rPr>
                    <w:rFonts w:ascii="Cambria Math" w:hAnsi="Cambria Math"/>
                    <w:lang w:eastAsia="zh-CN"/>
                  </w:rPr>
                  <m:t>1</m:t>
                </m:r>
              </m:num>
              <m:den>
                <m:rad>
                  <m:radPr>
                    <m:degHide m:val="1"/>
                    <m:ctrlPr>
                      <w:rPr>
                        <w:rFonts w:ascii="Cambria Math" w:hAnsi="Cambria Math"/>
                        <w:i/>
                        <w:lang w:eastAsia="zh-CN"/>
                      </w:rPr>
                    </m:ctrlPr>
                  </m:radPr>
                  <m:deg/>
                  <m:e>
                    <m:r>
                      <m:rPr>
                        <m:sty m:val="bi"/>
                      </m:rP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m:rPr>
                          <m:sty m:val="bi"/>
                        </m:rPr>
                        <w:rPr>
                          <w:rFonts w:ascii="Cambria Math" w:hAnsi="Cambria Math"/>
                          <w:lang w:eastAsia="zh-CN"/>
                        </w:rPr>
                        <m:t>1</m:t>
                      </m:r>
                    </m:e>
                  </m:mr>
                  <m:mr>
                    <m:e>
                      <m:r>
                        <m:rPr>
                          <m:sty m:val="bi"/>
                        </m:rPr>
                        <w:rPr>
                          <w:rFonts w:ascii="Cambria Math" w:hAnsi="Cambria Math"/>
                          <w:lang w:eastAsia="zh-CN"/>
                        </w:rPr>
                        <m:t>-1</m:t>
                      </m:r>
                    </m:e>
                  </m:mr>
                </m:m>
              </m:e>
            </m:d>
            <m:r>
              <m:rPr>
                <m:sty m:val="bi"/>
              </m:rPr>
              <w:rPr>
                <w:rFonts w:ascii="Cambria Math" w:hAnsi="Cambria Math"/>
                <w:lang w:eastAsia="zh-CN"/>
              </w:rPr>
              <m:t>,</m:t>
            </m:r>
            <m:f>
              <m:fPr>
                <m:ctrlPr>
                  <w:rPr>
                    <w:rFonts w:ascii="Cambria Math" w:hAnsi="Cambria Math"/>
                    <w:i/>
                    <w:lang w:eastAsia="zh-CN"/>
                  </w:rPr>
                </m:ctrlPr>
              </m:fPr>
              <m:num>
                <m:r>
                  <m:rPr>
                    <m:sty m:val="bi"/>
                  </m:rPr>
                  <w:rPr>
                    <w:rFonts w:ascii="Cambria Math" w:hAnsi="Cambria Math"/>
                    <w:lang w:eastAsia="zh-CN"/>
                  </w:rPr>
                  <m:t>1</m:t>
                </m:r>
              </m:num>
              <m:den>
                <m:rad>
                  <m:radPr>
                    <m:degHide m:val="1"/>
                    <m:ctrlPr>
                      <w:rPr>
                        <w:rFonts w:ascii="Cambria Math" w:hAnsi="Cambria Math"/>
                        <w:i/>
                        <w:lang w:eastAsia="zh-CN"/>
                      </w:rPr>
                    </m:ctrlPr>
                  </m:radPr>
                  <m:deg/>
                  <m:e>
                    <m:r>
                      <m:rPr>
                        <m:sty m:val="bi"/>
                      </m:rP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m:rPr>
                          <m:sty m:val="bi"/>
                        </m:rPr>
                        <w:rPr>
                          <w:rFonts w:ascii="Cambria Math" w:hAnsi="Cambria Math"/>
                          <w:lang w:eastAsia="zh-CN"/>
                        </w:rPr>
                        <m:t>1</m:t>
                      </m:r>
                    </m:e>
                  </m:mr>
                  <m:mr>
                    <m:e>
                      <m:r>
                        <m:rPr>
                          <m:sty m:val="bi"/>
                        </m:rPr>
                        <w:rPr>
                          <w:rFonts w:ascii="Cambria Math" w:hAnsi="Cambria Math"/>
                          <w:lang w:eastAsia="zh-CN"/>
                        </w:rPr>
                        <m:t>j</m:t>
                      </m:r>
                    </m:e>
                  </m:mr>
                </m:m>
              </m:e>
            </m:d>
            <m:r>
              <m:rPr>
                <m:sty m:val="bi"/>
              </m:rPr>
              <w:rPr>
                <w:rFonts w:ascii="Cambria Math" w:hAnsi="Cambria Math"/>
                <w:lang w:eastAsia="zh-CN"/>
              </w:rPr>
              <m:t>,</m:t>
            </m:r>
            <m:f>
              <m:fPr>
                <m:ctrlPr>
                  <w:rPr>
                    <w:rFonts w:ascii="Cambria Math" w:hAnsi="Cambria Math"/>
                    <w:i/>
                    <w:lang w:eastAsia="zh-CN"/>
                  </w:rPr>
                </m:ctrlPr>
              </m:fPr>
              <m:num>
                <m:r>
                  <m:rPr>
                    <m:sty m:val="bi"/>
                  </m:rPr>
                  <w:rPr>
                    <w:rFonts w:ascii="Cambria Math" w:hAnsi="Cambria Math"/>
                    <w:lang w:eastAsia="zh-CN"/>
                  </w:rPr>
                  <m:t>1</m:t>
                </m:r>
              </m:num>
              <m:den>
                <m:rad>
                  <m:radPr>
                    <m:degHide m:val="1"/>
                    <m:ctrlPr>
                      <w:rPr>
                        <w:rFonts w:ascii="Cambria Math" w:hAnsi="Cambria Math"/>
                        <w:i/>
                        <w:lang w:eastAsia="zh-CN"/>
                      </w:rPr>
                    </m:ctrlPr>
                  </m:radPr>
                  <m:deg/>
                  <m:e>
                    <m:r>
                      <m:rPr>
                        <m:sty m:val="bi"/>
                      </m:rP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m:rPr>
                          <m:sty m:val="bi"/>
                        </m:rPr>
                        <w:rPr>
                          <w:rFonts w:ascii="Cambria Math" w:hAnsi="Cambria Math"/>
                          <w:lang w:eastAsia="zh-CN"/>
                        </w:rPr>
                        <m:t>1</m:t>
                      </m:r>
                    </m:e>
                  </m:mr>
                  <m:mr>
                    <m:e>
                      <m:r>
                        <m:rPr>
                          <m:sty m:val="bi"/>
                        </m:rPr>
                        <w:rPr>
                          <w:rFonts w:ascii="Cambria Math" w:hAnsi="Cambria Math"/>
                          <w:lang w:eastAsia="zh-CN"/>
                        </w:rPr>
                        <m:t>-j</m:t>
                      </m:r>
                    </m:e>
                  </m:mr>
                </m:m>
              </m:e>
            </m:d>
          </m:e>
        </m:d>
      </m:oMath>
      <w:r w:rsidRPr="00FF49C7">
        <w:rPr>
          <w:lang w:eastAsia="zh-CN"/>
        </w:rPr>
        <w:t xml:space="preserve"> </w:t>
      </w:r>
      <w:r w:rsidRPr="006C15A2">
        <w:rPr>
          <w:i/>
          <w:iCs/>
          <w:lang w:eastAsia="zh-CN"/>
        </w:rPr>
        <w:t>alone, and apply multiple such codewords to multiple antenna groups for high rank transmission.</w:t>
      </w:r>
    </w:p>
    <w:p w14:paraId="4636859D" w14:textId="6B4840BC" w:rsidR="007D58BC" w:rsidRDefault="007D58BC" w:rsidP="007D58BC">
      <w:pPr>
        <w:pStyle w:val="Proposal"/>
        <w:numPr>
          <w:ilvl w:val="0"/>
          <w:numId w:val="0"/>
        </w:numPr>
        <w:spacing w:after="160" w:line="257" w:lineRule="auto"/>
        <w:rPr>
          <w:i/>
          <w:iCs/>
          <w:lang w:eastAsia="zh-CN"/>
        </w:rPr>
      </w:pPr>
    </w:p>
    <w:p w14:paraId="67CB255A" w14:textId="159FF006" w:rsidR="007D58BC" w:rsidRPr="00B14375" w:rsidRDefault="007D58BC" w:rsidP="007D58BC">
      <w:pPr>
        <w:pStyle w:val="Proposal"/>
        <w:numPr>
          <w:ilvl w:val="0"/>
          <w:numId w:val="0"/>
        </w:numPr>
        <w:spacing w:after="160" w:line="257" w:lineRule="auto"/>
        <w:ind w:left="1304" w:hanging="1304"/>
        <w:rPr>
          <w:i/>
          <w:iCs/>
        </w:rPr>
      </w:pPr>
      <w:r>
        <w:rPr>
          <w:i/>
          <w:iCs/>
        </w:rPr>
        <w:t xml:space="preserve">Proposal 11: </w:t>
      </w:r>
      <w:r w:rsidRPr="00B14375">
        <w:rPr>
          <w:i/>
          <w:iCs/>
        </w:rPr>
        <w:t xml:space="preserve">For Ng=4, r=1,2,3, the TPMI signals r rank-1 2TX full coherent precoders for r antenna groups, each codeword applied to an antenna group.  </w:t>
      </w:r>
    </w:p>
    <w:p w14:paraId="7764DF22" w14:textId="346FE778" w:rsidR="007D58BC" w:rsidRPr="00B14375" w:rsidRDefault="007D58BC" w:rsidP="007D58BC">
      <w:pPr>
        <w:pStyle w:val="Proposal"/>
        <w:numPr>
          <w:ilvl w:val="0"/>
          <w:numId w:val="0"/>
        </w:numPr>
        <w:spacing w:after="160" w:line="257" w:lineRule="auto"/>
        <w:ind w:left="1304" w:hanging="1304"/>
        <w:rPr>
          <w:i/>
          <w:iCs/>
        </w:rPr>
      </w:pPr>
      <w:r>
        <w:rPr>
          <w:i/>
          <w:iCs/>
        </w:rPr>
        <w:t xml:space="preserve">Proposal 12: </w:t>
      </w:r>
      <w:r w:rsidRPr="00B14375">
        <w:rPr>
          <w:i/>
          <w:iCs/>
        </w:rPr>
        <w:t>For Ng=4, r=4, the four rank-1 2TX full coherent precoders are applied to the four antenna groups in a fixed order, giving a single rank-4 precoder.</w:t>
      </w:r>
    </w:p>
    <w:p w14:paraId="73D11BB3" w14:textId="6525519C" w:rsidR="007D58BC" w:rsidRPr="00B14375" w:rsidRDefault="007D58BC" w:rsidP="007D58BC">
      <w:pPr>
        <w:pStyle w:val="Proposal"/>
        <w:numPr>
          <w:ilvl w:val="0"/>
          <w:numId w:val="0"/>
        </w:numPr>
        <w:spacing w:after="160" w:line="257" w:lineRule="auto"/>
        <w:ind w:left="1304" w:hanging="1304"/>
        <w:rPr>
          <w:i/>
          <w:iCs/>
        </w:rPr>
      </w:pPr>
      <w:r>
        <w:rPr>
          <w:i/>
          <w:iCs/>
        </w:rPr>
        <w:t xml:space="preserve">Proposal 13: </w:t>
      </w:r>
      <w:r w:rsidRPr="00B14375">
        <w:rPr>
          <w:i/>
          <w:iCs/>
        </w:rPr>
        <w:t xml:space="preserve">For Ng=4, r&gt;4, r-4 additional rank-1 2TX full coherent precoders are applied to r-4 antenna groups on top of the respective rank-1 precoders used for rank-4 transmission, making these r-4 antenna groups each transmit two layers. The additional rank-1 2TX full coherent precoders shall be different from the rank-1 precoders used for rank-4 transmission in the same group, and shall be different from each other. </w:t>
      </w:r>
    </w:p>
    <w:p w14:paraId="49B59F8A" w14:textId="57A840A3" w:rsidR="007D58BC" w:rsidRDefault="007D58BC" w:rsidP="007D58BC">
      <w:pPr>
        <w:pStyle w:val="Proposal"/>
        <w:numPr>
          <w:ilvl w:val="0"/>
          <w:numId w:val="0"/>
        </w:numPr>
        <w:spacing w:after="160" w:line="257" w:lineRule="auto"/>
        <w:ind w:left="1304" w:hanging="1304"/>
        <w:rPr>
          <w:i/>
          <w:iCs/>
        </w:rPr>
      </w:pPr>
      <w:r>
        <w:rPr>
          <w:i/>
          <w:iCs/>
        </w:rPr>
        <w:t xml:space="preserve">Proposal 14: </w:t>
      </w:r>
      <w:r w:rsidRPr="00394EAF">
        <w:rPr>
          <w:i/>
          <w:iCs/>
        </w:rPr>
        <w:t xml:space="preserve">The TPMI field in the DCI scheduling PUSCH signals (antenna groups, codewords) combination jointly. </w:t>
      </w:r>
    </w:p>
    <w:p w14:paraId="4C190344" w14:textId="25A6BC06" w:rsidR="007D58BC" w:rsidRPr="00D67024" w:rsidRDefault="007D58BC" w:rsidP="007D58BC">
      <w:pPr>
        <w:pStyle w:val="Proposal"/>
        <w:numPr>
          <w:ilvl w:val="0"/>
          <w:numId w:val="0"/>
        </w:numPr>
        <w:spacing w:after="160" w:line="257" w:lineRule="auto"/>
        <w:ind w:left="1304" w:hanging="1304"/>
        <w:rPr>
          <w:i/>
          <w:iCs/>
          <w:lang w:eastAsia="zh-CN"/>
        </w:rPr>
      </w:pPr>
      <w:r>
        <w:rPr>
          <w:i/>
          <w:iCs/>
          <w:lang w:eastAsia="zh-CN"/>
        </w:rPr>
        <w:lastRenderedPageBreak/>
        <w:t xml:space="preserve">Proposal 15: </w:t>
      </w:r>
      <w:r w:rsidRPr="00D67024">
        <w:rPr>
          <w:rFonts w:hint="eastAsia"/>
          <w:i/>
          <w:iCs/>
          <w:lang w:eastAsia="zh-CN"/>
        </w:rPr>
        <w:t>S</w:t>
      </w:r>
      <w:r w:rsidRPr="00D67024">
        <w:rPr>
          <w:i/>
          <w:iCs/>
          <w:lang w:eastAsia="zh-CN"/>
        </w:rPr>
        <w:t>tudy mechanism to indicat</w:t>
      </w:r>
      <w:r>
        <w:rPr>
          <w:i/>
          <w:iCs/>
          <w:lang w:eastAsia="zh-CN"/>
        </w:rPr>
        <w:t>e</w:t>
      </w:r>
      <w:r w:rsidRPr="00D67024">
        <w:rPr>
          <w:i/>
          <w:iCs/>
          <w:lang w:eastAsia="zh-CN"/>
        </w:rPr>
        <w:t xml:space="preserve"> paramters for a UE to obtain a full coherent precoding matrix</w:t>
      </w:r>
      <w:r>
        <w:rPr>
          <w:i/>
          <w:iCs/>
          <w:lang w:eastAsia="zh-CN"/>
        </w:rPr>
        <w:t xml:space="preserve"> and use only mode 1 of Rel-15 DL Type 1 codebook for full coherent 8TX UE.</w:t>
      </w:r>
    </w:p>
    <w:p w14:paraId="65A0F4BB" w14:textId="26DC0057" w:rsidR="007D58BC" w:rsidRPr="00096604" w:rsidRDefault="007D58BC" w:rsidP="007D58BC">
      <w:pPr>
        <w:pStyle w:val="Proposal"/>
        <w:numPr>
          <w:ilvl w:val="0"/>
          <w:numId w:val="0"/>
        </w:numPr>
        <w:spacing w:after="160" w:line="257" w:lineRule="auto"/>
        <w:ind w:left="1304" w:hanging="1304"/>
        <w:rPr>
          <w:iCs/>
          <w:lang w:eastAsia="zh-CN"/>
        </w:rPr>
      </w:pPr>
      <w:r>
        <w:rPr>
          <w:rFonts w:cstheme="minorHAnsi"/>
          <w:i/>
          <w:iCs/>
          <w:lang w:eastAsia="zh-CN"/>
        </w:rPr>
        <w:t xml:space="preserve">Proposal 16: </w:t>
      </w:r>
      <w:r w:rsidRPr="00A435C7">
        <w:rPr>
          <w:rFonts w:cstheme="minorHAnsi"/>
          <w:i/>
          <w:iCs/>
          <w:lang w:eastAsia="zh-CN"/>
        </w:rPr>
        <w:t>TPMI signaling overhead is considered as a performance metric together with the performance.</w:t>
      </w:r>
    </w:p>
    <w:p w14:paraId="37E6D6B5" w14:textId="1911D5BC" w:rsidR="007D58BC" w:rsidRDefault="007D58BC" w:rsidP="007D58BC">
      <w:pPr>
        <w:pStyle w:val="Proposal"/>
        <w:numPr>
          <w:ilvl w:val="0"/>
          <w:numId w:val="0"/>
        </w:numPr>
        <w:spacing w:after="160" w:line="257" w:lineRule="auto"/>
        <w:ind w:left="1304" w:hanging="1304"/>
        <w:rPr>
          <w:i/>
          <w:lang w:eastAsia="zh-CN"/>
        </w:rPr>
      </w:pPr>
      <w:r>
        <w:rPr>
          <w:i/>
          <w:lang w:eastAsia="zh-CN"/>
        </w:rPr>
        <w:t>Proposal 17: For full coherent UE, s</w:t>
      </w:r>
      <w:r w:rsidRPr="001A7C4B">
        <w:rPr>
          <w:i/>
          <w:lang w:eastAsia="zh-CN"/>
        </w:rPr>
        <w:t>upport (O</w:t>
      </w:r>
      <w:r>
        <w:rPr>
          <w:i/>
          <w:vertAlign w:val="subscript"/>
          <w:lang w:eastAsia="zh-CN"/>
        </w:rPr>
        <w:t>1</w:t>
      </w:r>
      <w:r w:rsidRPr="001A7C4B">
        <w:rPr>
          <w:i/>
          <w:lang w:eastAsia="zh-CN"/>
        </w:rPr>
        <w:t>, O</w:t>
      </w:r>
      <w:r>
        <w:rPr>
          <w:i/>
          <w:vertAlign w:val="subscript"/>
          <w:lang w:eastAsia="zh-CN"/>
        </w:rPr>
        <w:t>2</w:t>
      </w:r>
      <w:r w:rsidRPr="001A7C4B">
        <w:rPr>
          <w:i/>
          <w:lang w:eastAsia="zh-CN"/>
        </w:rPr>
        <w:t>)=(</w:t>
      </w:r>
      <w:r>
        <w:rPr>
          <w:i/>
          <w:lang w:eastAsia="zh-CN"/>
        </w:rPr>
        <w:t>2,1</w:t>
      </w:r>
      <w:r w:rsidRPr="001A7C4B">
        <w:rPr>
          <w:i/>
          <w:lang w:eastAsia="zh-CN"/>
        </w:rPr>
        <w:t xml:space="preserve">) </w:t>
      </w:r>
      <w:r>
        <w:rPr>
          <w:i/>
          <w:lang w:eastAsia="zh-CN"/>
        </w:rPr>
        <w:t>for (N</w:t>
      </w:r>
      <w:r w:rsidRPr="00F558F4">
        <w:rPr>
          <w:i/>
          <w:vertAlign w:val="subscript"/>
          <w:lang w:eastAsia="zh-CN"/>
        </w:rPr>
        <w:t>1</w:t>
      </w:r>
      <w:r>
        <w:rPr>
          <w:i/>
          <w:lang w:eastAsia="zh-CN"/>
        </w:rPr>
        <w:t>,N</w:t>
      </w:r>
      <w:r w:rsidRPr="00F558F4">
        <w:rPr>
          <w:i/>
          <w:vertAlign w:val="subscript"/>
          <w:lang w:eastAsia="zh-CN"/>
        </w:rPr>
        <w:t>2</w:t>
      </w:r>
      <w:r>
        <w:rPr>
          <w:i/>
          <w:lang w:eastAsia="zh-CN"/>
        </w:rPr>
        <w:t xml:space="preserve">)=(4,1), and </w:t>
      </w:r>
      <w:r w:rsidRPr="001A7C4B">
        <w:rPr>
          <w:i/>
          <w:lang w:eastAsia="zh-CN"/>
        </w:rPr>
        <w:t>(O</w:t>
      </w:r>
      <w:r>
        <w:rPr>
          <w:i/>
          <w:vertAlign w:val="subscript"/>
          <w:lang w:eastAsia="zh-CN"/>
        </w:rPr>
        <w:t>1</w:t>
      </w:r>
      <w:r w:rsidRPr="001A7C4B">
        <w:rPr>
          <w:i/>
          <w:lang w:eastAsia="zh-CN"/>
        </w:rPr>
        <w:t>, O</w:t>
      </w:r>
      <w:r>
        <w:rPr>
          <w:i/>
          <w:vertAlign w:val="subscript"/>
          <w:lang w:eastAsia="zh-CN"/>
        </w:rPr>
        <w:t>2</w:t>
      </w:r>
      <w:r w:rsidRPr="001A7C4B">
        <w:rPr>
          <w:i/>
          <w:lang w:eastAsia="zh-CN"/>
        </w:rPr>
        <w:t>)=(</w:t>
      </w:r>
      <w:r>
        <w:rPr>
          <w:i/>
          <w:lang w:eastAsia="zh-CN"/>
        </w:rPr>
        <w:t>2,2</w:t>
      </w:r>
      <w:r w:rsidRPr="001A7C4B">
        <w:rPr>
          <w:i/>
          <w:lang w:eastAsia="zh-CN"/>
        </w:rPr>
        <w:t xml:space="preserve">) </w:t>
      </w:r>
      <w:r>
        <w:rPr>
          <w:i/>
          <w:lang w:eastAsia="zh-CN"/>
        </w:rPr>
        <w:t>for (N</w:t>
      </w:r>
      <w:r w:rsidRPr="00F558F4">
        <w:rPr>
          <w:i/>
          <w:vertAlign w:val="subscript"/>
          <w:lang w:eastAsia="zh-CN"/>
        </w:rPr>
        <w:t>1</w:t>
      </w:r>
      <w:r>
        <w:rPr>
          <w:i/>
          <w:lang w:eastAsia="zh-CN"/>
        </w:rPr>
        <w:t>,N</w:t>
      </w:r>
      <w:r w:rsidRPr="00F558F4">
        <w:rPr>
          <w:i/>
          <w:vertAlign w:val="subscript"/>
          <w:lang w:eastAsia="zh-CN"/>
        </w:rPr>
        <w:t>2</w:t>
      </w:r>
      <w:r>
        <w:rPr>
          <w:i/>
          <w:lang w:eastAsia="zh-CN"/>
        </w:rPr>
        <w:t xml:space="preserve">)=(2,2) in addtion to </w:t>
      </w:r>
      <w:r w:rsidRPr="00E708FC">
        <w:rPr>
          <w:rFonts w:cs="Times"/>
          <w:iCs/>
          <w:szCs w:val="20"/>
        </w:rPr>
        <w:t>(O</w:t>
      </w:r>
      <w:r w:rsidRPr="00281A68">
        <w:rPr>
          <w:rFonts w:cs="Times"/>
          <w:iCs/>
          <w:szCs w:val="20"/>
          <w:vertAlign w:val="subscript"/>
        </w:rPr>
        <w:t>1</w:t>
      </w:r>
      <w:r w:rsidRPr="00E708FC">
        <w:rPr>
          <w:rFonts w:cs="Times"/>
          <w:iCs/>
          <w:szCs w:val="20"/>
        </w:rPr>
        <w:t>, O</w:t>
      </w:r>
      <w:r w:rsidRPr="00281A68">
        <w:rPr>
          <w:rFonts w:cs="Times"/>
          <w:iCs/>
          <w:szCs w:val="20"/>
          <w:vertAlign w:val="subscript"/>
        </w:rPr>
        <w:t>2</w:t>
      </w:r>
      <w:r w:rsidRPr="00E708FC">
        <w:rPr>
          <w:rFonts w:cs="Times"/>
          <w:iCs/>
          <w:szCs w:val="20"/>
        </w:rPr>
        <w:t>) = (1, 1)</w:t>
      </w:r>
      <w:r w:rsidRPr="001A7C4B">
        <w:rPr>
          <w:i/>
          <w:lang w:eastAsia="zh-CN"/>
        </w:rPr>
        <w:t>.</w:t>
      </w:r>
    </w:p>
    <w:p w14:paraId="0653422E" w14:textId="1B180458" w:rsidR="007D58BC" w:rsidRDefault="007D58BC" w:rsidP="007D58BC">
      <w:pPr>
        <w:pStyle w:val="Proposal"/>
        <w:numPr>
          <w:ilvl w:val="0"/>
          <w:numId w:val="0"/>
        </w:numPr>
        <w:spacing w:after="160" w:line="257" w:lineRule="auto"/>
        <w:ind w:left="1304" w:hanging="1304"/>
        <w:rPr>
          <w:rFonts w:cs="Times"/>
          <w:iCs/>
          <w:szCs w:val="20"/>
        </w:rPr>
      </w:pPr>
      <w:r>
        <w:rPr>
          <w:i/>
          <w:lang w:val="en-US" w:eastAsia="zh-CN"/>
        </w:rPr>
        <w:t xml:space="preserve">Proposal 18: Define the supported values for </w:t>
      </w:r>
      <w:r w:rsidRPr="00E708FC">
        <w:rPr>
          <w:rFonts w:cs="Times"/>
          <w:iCs/>
          <w:szCs w:val="20"/>
        </w:rPr>
        <w:t>(O</w:t>
      </w:r>
      <w:r w:rsidRPr="00281A68">
        <w:rPr>
          <w:rFonts w:cs="Times"/>
          <w:iCs/>
          <w:szCs w:val="20"/>
          <w:vertAlign w:val="subscript"/>
        </w:rPr>
        <w:t>1</w:t>
      </w:r>
      <w:r w:rsidRPr="00E708FC">
        <w:rPr>
          <w:rFonts w:cs="Times"/>
          <w:iCs/>
          <w:szCs w:val="20"/>
        </w:rPr>
        <w:t>, O</w:t>
      </w:r>
      <w:r w:rsidRPr="00281A68">
        <w:rPr>
          <w:rFonts w:cs="Times"/>
          <w:iCs/>
          <w:szCs w:val="20"/>
          <w:vertAlign w:val="subscript"/>
        </w:rPr>
        <w:t>2</w:t>
      </w:r>
      <w:r w:rsidRPr="00E708FC">
        <w:rPr>
          <w:rFonts w:cs="Times"/>
          <w:iCs/>
          <w:szCs w:val="20"/>
        </w:rPr>
        <w:t>)</w:t>
      </w:r>
      <w:r>
        <w:rPr>
          <w:rFonts w:cs="Times"/>
          <w:iCs/>
          <w:szCs w:val="20"/>
        </w:rPr>
        <w:t xml:space="preserve"> as UE capability.</w:t>
      </w:r>
    </w:p>
    <w:p w14:paraId="47A4C67C" w14:textId="4406FE29" w:rsidR="007D58BC" w:rsidRDefault="007D58BC" w:rsidP="007D58BC">
      <w:pPr>
        <w:pStyle w:val="Proposal"/>
        <w:numPr>
          <w:ilvl w:val="0"/>
          <w:numId w:val="0"/>
        </w:numPr>
        <w:spacing w:after="160" w:line="257" w:lineRule="auto"/>
        <w:ind w:left="1304" w:hanging="1304"/>
        <w:rPr>
          <w:i/>
          <w:iCs/>
          <w:lang w:eastAsia="zh-CN"/>
        </w:rPr>
      </w:pPr>
      <w:r>
        <w:rPr>
          <w:i/>
          <w:iCs/>
          <w:lang w:eastAsia="zh-CN"/>
        </w:rPr>
        <w:t xml:space="preserve">Proposal 19: </w:t>
      </w:r>
      <w:r w:rsidRPr="00B64F69">
        <w:rPr>
          <w:rFonts w:hint="eastAsia"/>
          <w:i/>
          <w:iCs/>
          <w:lang w:eastAsia="zh-CN"/>
        </w:rPr>
        <w:t>I</w:t>
      </w:r>
      <w:r w:rsidRPr="00B64F69">
        <w:rPr>
          <w:i/>
          <w:iCs/>
          <w:lang w:eastAsia="zh-CN"/>
        </w:rPr>
        <w:t>ntroduc</w:t>
      </w:r>
      <w:r>
        <w:rPr>
          <w:rFonts w:hint="eastAsia"/>
          <w:i/>
          <w:iCs/>
          <w:lang w:eastAsia="zh-CN"/>
        </w:rPr>
        <w:t>e</w:t>
      </w:r>
      <w:r w:rsidRPr="00B64F69">
        <w:rPr>
          <w:i/>
          <w:iCs/>
          <w:lang w:eastAsia="zh-CN"/>
        </w:rPr>
        <w:t xml:space="preserve"> bitmap based TPMI indication for non-coherent 8Tx</w:t>
      </w:r>
      <w:r w:rsidRPr="004B1E51">
        <w:rPr>
          <w:i/>
          <w:iCs/>
          <w:lang w:eastAsia="zh-CN"/>
        </w:rPr>
        <w:t>.</w:t>
      </w:r>
    </w:p>
    <w:p w14:paraId="5523305C" w14:textId="439A4F56" w:rsidR="007D58BC" w:rsidRDefault="007D58BC" w:rsidP="007D58BC">
      <w:pPr>
        <w:pStyle w:val="Proposal"/>
        <w:numPr>
          <w:ilvl w:val="0"/>
          <w:numId w:val="0"/>
        </w:numPr>
        <w:spacing w:after="60" w:line="257" w:lineRule="auto"/>
        <w:ind w:left="1304" w:hanging="1304"/>
        <w:rPr>
          <w:rFonts w:cstheme="minorHAnsi"/>
          <w:i/>
          <w:iCs/>
          <w:lang w:eastAsia="zh-CN"/>
        </w:rPr>
      </w:pPr>
      <w:r>
        <w:rPr>
          <w:rFonts w:cstheme="minorHAnsi"/>
          <w:i/>
          <w:iCs/>
          <w:lang w:eastAsia="zh-CN"/>
        </w:rPr>
        <w:t xml:space="preserve">Proposal 20: </w:t>
      </w:r>
      <w:r w:rsidRPr="00B4042C">
        <w:rPr>
          <w:rFonts w:cstheme="minorHAnsi"/>
          <w:i/>
          <w:iCs/>
          <w:lang w:eastAsia="zh-CN"/>
        </w:rPr>
        <w:t>Introduce bitmap based SRI indication for non-codebook based 8Tx PUSCH transmission</w:t>
      </w:r>
      <w:r>
        <w:rPr>
          <w:rFonts w:cstheme="minorHAnsi"/>
          <w:i/>
          <w:iCs/>
          <w:lang w:eastAsia="zh-CN"/>
        </w:rPr>
        <w:t xml:space="preserve"> for N</w:t>
      </w:r>
      <w:r w:rsidRPr="00B47785">
        <w:rPr>
          <w:rFonts w:cstheme="minorHAnsi"/>
          <w:i/>
          <w:iCs/>
          <w:vertAlign w:val="subscript"/>
          <w:lang w:eastAsia="zh-CN"/>
        </w:rPr>
        <w:t>SRS</w:t>
      </w:r>
      <w:r>
        <w:rPr>
          <w:rFonts w:cstheme="minorHAnsi"/>
          <w:i/>
          <w:iCs/>
          <w:lang w:eastAsia="zh-CN"/>
        </w:rPr>
        <w:t>&gt;4</w:t>
      </w:r>
      <w:r w:rsidRPr="00B4042C">
        <w:rPr>
          <w:rFonts w:cstheme="minorHAnsi"/>
          <w:i/>
          <w:iCs/>
          <w:lang w:eastAsia="zh-CN"/>
        </w:rPr>
        <w:t>.</w:t>
      </w:r>
    </w:p>
    <w:p w14:paraId="7A1D2040" w14:textId="77777777" w:rsidR="007D58BC" w:rsidRDefault="007D58BC" w:rsidP="007D58BC">
      <w:pPr>
        <w:pStyle w:val="Proposal"/>
        <w:numPr>
          <w:ilvl w:val="0"/>
          <w:numId w:val="0"/>
        </w:numPr>
        <w:spacing w:after="60" w:line="257" w:lineRule="auto"/>
        <w:ind w:left="1304" w:hanging="1304"/>
        <w:rPr>
          <w:rFonts w:cstheme="minorHAnsi"/>
          <w:i/>
          <w:iCs/>
          <w:lang w:eastAsia="zh-CN"/>
        </w:rPr>
      </w:pPr>
      <w:r>
        <w:rPr>
          <w:rFonts w:cstheme="minorHAnsi"/>
          <w:i/>
          <w:iCs/>
          <w:lang w:eastAsia="zh-CN"/>
        </w:rPr>
        <w:t>Proposal 21: Introduce two SRI fields for transmission rank higher than 4.</w:t>
      </w:r>
    </w:p>
    <w:p w14:paraId="4A6B435E" w14:textId="40225790" w:rsidR="007D58BC" w:rsidRDefault="007D58BC" w:rsidP="007D58BC">
      <w:pPr>
        <w:pStyle w:val="Proposal"/>
        <w:numPr>
          <w:ilvl w:val="0"/>
          <w:numId w:val="0"/>
        </w:numPr>
        <w:spacing w:after="160" w:line="257" w:lineRule="auto"/>
        <w:ind w:left="1304" w:hanging="1304"/>
        <w:rPr>
          <w:i/>
          <w:iCs/>
          <w:lang w:eastAsia="zh-CN"/>
        </w:rPr>
      </w:pPr>
      <w:r>
        <w:rPr>
          <w:i/>
          <w:iCs/>
          <w:lang w:eastAsia="zh-CN"/>
        </w:rPr>
        <w:t xml:space="preserve">Proposal 22: The maximal number of layer is RRC configured subject to UE capability. </w:t>
      </w:r>
      <w:r w:rsidRPr="001A7C4B">
        <w:rPr>
          <w:rFonts w:hint="eastAsia"/>
          <w:i/>
          <w:iCs/>
          <w:lang w:eastAsia="zh-CN"/>
        </w:rPr>
        <w:t>W</w:t>
      </w:r>
      <w:r w:rsidRPr="001A7C4B">
        <w:rPr>
          <w:i/>
          <w:iCs/>
          <w:lang w:eastAsia="zh-CN"/>
        </w:rPr>
        <w:t xml:space="preserve">hen a UE is configured to support more than 4 layers </w:t>
      </w:r>
      <w:r>
        <w:rPr>
          <w:i/>
          <w:iCs/>
          <w:lang w:eastAsia="zh-CN"/>
        </w:rPr>
        <w:t xml:space="preserve">of </w:t>
      </w:r>
      <w:r w:rsidRPr="001A7C4B">
        <w:rPr>
          <w:i/>
          <w:iCs/>
          <w:lang w:eastAsia="zh-CN"/>
        </w:rPr>
        <w:t xml:space="preserve">PUSCH transmission, dual CW is </w:t>
      </w:r>
      <w:r>
        <w:rPr>
          <w:i/>
          <w:iCs/>
          <w:lang w:eastAsia="zh-CN"/>
        </w:rPr>
        <w:t xml:space="preserve">automatically </w:t>
      </w:r>
      <w:r w:rsidRPr="001A7C4B">
        <w:rPr>
          <w:i/>
          <w:iCs/>
          <w:lang w:eastAsia="zh-CN"/>
        </w:rPr>
        <w:t>enabled.</w:t>
      </w:r>
    </w:p>
    <w:p w14:paraId="31AF681E" w14:textId="018A6289" w:rsidR="007D58BC" w:rsidRDefault="007D58BC" w:rsidP="007D58BC">
      <w:pPr>
        <w:pStyle w:val="Proposal"/>
        <w:numPr>
          <w:ilvl w:val="0"/>
          <w:numId w:val="0"/>
        </w:numPr>
        <w:spacing w:after="160" w:line="257" w:lineRule="auto"/>
        <w:ind w:left="1304" w:hanging="1304"/>
        <w:rPr>
          <w:i/>
          <w:iCs/>
          <w:lang w:eastAsia="zh-CN"/>
        </w:rPr>
      </w:pPr>
      <w:r>
        <w:rPr>
          <w:i/>
          <w:iCs/>
          <w:lang w:eastAsia="zh-CN"/>
        </w:rPr>
        <w:t xml:space="preserve">Proposal 23: </w:t>
      </w:r>
      <w:r w:rsidRPr="001A7C4B">
        <w:rPr>
          <w:i/>
          <w:iCs/>
          <w:lang w:eastAsia="zh-CN"/>
        </w:rPr>
        <w:t>When dual CWs PUSCH transmission is enabled by the NW, the UL grant should indicate the MCS, NDI, RV indication for the second CW.</w:t>
      </w:r>
    </w:p>
    <w:p w14:paraId="614DB62E" w14:textId="54DDD225" w:rsidR="007D58BC" w:rsidRDefault="007D58BC" w:rsidP="007D58BC">
      <w:pPr>
        <w:pStyle w:val="Proposal"/>
        <w:numPr>
          <w:ilvl w:val="0"/>
          <w:numId w:val="0"/>
        </w:numPr>
        <w:spacing w:after="160" w:line="257" w:lineRule="auto"/>
        <w:ind w:left="1304" w:hanging="1304"/>
        <w:rPr>
          <w:rFonts w:cstheme="minorHAnsi"/>
          <w:i/>
          <w:iCs/>
          <w:lang w:eastAsia="zh-CN"/>
        </w:rPr>
      </w:pPr>
      <w:r>
        <w:rPr>
          <w:rFonts w:cstheme="minorHAnsi"/>
          <w:i/>
          <w:iCs/>
          <w:lang w:eastAsia="zh-CN"/>
        </w:rPr>
        <w:t xml:space="preserve">Proposal 24: </w:t>
      </w:r>
      <w:r w:rsidRPr="004629EA">
        <w:rPr>
          <w:rFonts w:cstheme="minorHAnsi"/>
          <w:i/>
          <w:iCs/>
          <w:lang w:eastAsia="zh-CN"/>
        </w:rPr>
        <w:t>For</w:t>
      </w:r>
      <w:r w:rsidRPr="00D07728">
        <w:rPr>
          <w:rFonts w:cstheme="minorHAnsi"/>
          <w:i/>
          <w:iCs/>
          <w:lang w:eastAsia="zh-CN"/>
        </w:rPr>
        <w:t xml:space="preserve"> two codewords, UCI is always multiplexed in the first codeword. </w:t>
      </w:r>
    </w:p>
    <w:p w14:paraId="504CCD1D" w14:textId="1B97B8A9" w:rsidR="007D58BC" w:rsidRDefault="007D58BC" w:rsidP="007D58BC">
      <w:pPr>
        <w:pStyle w:val="Proposal"/>
        <w:numPr>
          <w:ilvl w:val="0"/>
          <w:numId w:val="0"/>
        </w:numPr>
        <w:spacing w:after="160" w:line="257" w:lineRule="auto"/>
        <w:ind w:left="1304" w:hanging="1304"/>
        <w:rPr>
          <w:i/>
          <w:iCs/>
        </w:rPr>
      </w:pPr>
      <w:r>
        <w:rPr>
          <w:i/>
          <w:iCs/>
        </w:rPr>
        <w:t xml:space="preserve">Proposal 25: </w:t>
      </w:r>
      <w:r w:rsidRPr="001A7C4B">
        <w:rPr>
          <w:i/>
          <w:iCs/>
        </w:rPr>
        <w:t xml:space="preserve">Support permutation of the layers in the precoding matrix. </w:t>
      </w:r>
    </w:p>
    <w:p w14:paraId="1124CAD6" w14:textId="32AAE132" w:rsidR="007D58BC" w:rsidRDefault="007D58BC" w:rsidP="007D58BC">
      <w:pPr>
        <w:pStyle w:val="Proposal"/>
        <w:numPr>
          <w:ilvl w:val="0"/>
          <w:numId w:val="0"/>
        </w:numPr>
        <w:spacing w:after="160" w:line="257" w:lineRule="auto"/>
        <w:ind w:left="1304" w:hanging="1304"/>
        <w:rPr>
          <w:i/>
          <w:iCs/>
          <w:lang w:eastAsia="zh-CN"/>
        </w:rPr>
      </w:pPr>
      <w:r>
        <w:rPr>
          <w:i/>
          <w:iCs/>
          <w:lang w:eastAsia="zh-CN"/>
        </w:rPr>
        <w:t xml:space="preserve">Proposal 26: </w:t>
      </w:r>
      <w:r w:rsidRPr="004D73B7">
        <w:rPr>
          <w:i/>
          <w:iCs/>
          <w:lang w:eastAsia="zh-CN"/>
        </w:rPr>
        <w:t>De-prioritize the full power operation for partial and non-coherent 8Tx UE based on full power mode 1.</w:t>
      </w:r>
    </w:p>
    <w:p w14:paraId="45F696F7" w14:textId="1C129D89" w:rsidR="00776C09" w:rsidRPr="001F7DEE" w:rsidRDefault="00776C09" w:rsidP="00776C09">
      <w:pPr>
        <w:pStyle w:val="Proposal"/>
        <w:numPr>
          <w:ilvl w:val="0"/>
          <w:numId w:val="0"/>
        </w:numPr>
        <w:spacing w:after="160" w:line="257" w:lineRule="auto"/>
        <w:ind w:left="1304" w:hanging="1304"/>
        <w:rPr>
          <w:rFonts w:cstheme="minorHAnsi"/>
          <w:i/>
          <w:iCs/>
        </w:rPr>
      </w:pPr>
      <w:r>
        <w:rPr>
          <w:rFonts w:cstheme="minorHAnsi"/>
          <w:i/>
          <w:iCs/>
          <w:lang w:eastAsia="zh-CN"/>
        </w:rPr>
        <w:t xml:space="preserve">Proposal 27: </w:t>
      </w:r>
      <w:r w:rsidRPr="001F7DEE">
        <w:rPr>
          <w:rFonts w:cstheme="minorHAnsi"/>
          <w:i/>
          <w:iCs/>
          <w:lang w:eastAsia="zh-CN"/>
        </w:rPr>
        <w:t>Study the performance benefits, signaling overhead and specification impact of supporting frequency-selective precoding for 8Tx UE</w:t>
      </w:r>
      <w:r>
        <w:rPr>
          <w:rFonts w:cstheme="minorHAnsi"/>
          <w:i/>
          <w:iCs/>
          <w:lang w:eastAsia="zh-CN"/>
        </w:rPr>
        <w:t>.</w:t>
      </w:r>
      <w:r w:rsidRPr="001F7DEE">
        <w:rPr>
          <w:rFonts w:cstheme="minorHAnsi"/>
          <w:i/>
          <w:iCs/>
        </w:rPr>
        <w:t xml:space="preserve"> </w:t>
      </w:r>
    </w:p>
    <w:p w14:paraId="608E1633" w14:textId="77777777" w:rsidR="00776C09" w:rsidRPr="003F041B" w:rsidRDefault="00776C09" w:rsidP="007D58BC">
      <w:pPr>
        <w:pStyle w:val="Proposal"/>
        <w:numPr>
          <w:ilvl w:val="0"/>
          <w:numId w:val="0"/>
        </w:numPr>
        <w:spacing w:after="160" w:line="257" w:lineRule="auto"/>
        <w:ind w:left="1304" w:hanging="1304"/>
        <w:rPr>
          <w:lang w:eastAsia="zh-CN"/>
        </w:rPr>
      </w:pPr>
    </w:p>
    <w:p w14:paraId="2693DA27" w14:textId="77777777" w:rsidR="007D58BC" w:rsidRPr="006F539C" w:rsidRDefault="007D58BC" w:rsidP="007D58BC">
      <w:pPr>
        <w:pStyle w:val="Proposal"/>
        <w:numPr>
          <w:ilvl w:val="0"/>
          <w:numId w:val="0"/>
        </w:numPr>
        <w:spacing w:after="160" w:line="257" w:lineRule="auto"/>
        <w:ind w:left="1304" w:hanging="1304"/>
        <w:rPr>
          <w:rFonts w:ascii="Times New Roman" w:hAnsi="Times New Roman" w:cs="Times New Roman"/>
          <w:b w:val="0"/>
          <w:bCs w:val="0"/>
          <w:lang w:eastAsia="zh-CN"/>
        </w:rPr>
      </w:pPr>
    </w:p>
    <w:p w14:paraId="5CD3BA71" w14:textId="77777777" w:rsidR="007D58BC" w:rsidRPr="00D07728" w:rsidRDefault="007D58BC" w:rsidP="007D58BC">
      <w:pPr>
        <w:pStyle w:val="Proposal"/>
        <w:numPr>
          <w:ilvl w:val="0"/>
          <w:numId w:val="0"/>
        </w:numPr>
        <w:spacing w:after="160" w:line="257" w:lineRule="auto"/>
        <w:ind w:left="1304" w:hanging="1304"/>
        <w:rPr>
          <w:rFonts w:ascii="Times New Roman" w:hAnsi="Times New Roman" w:cs="Times New Roman"/>
          <w:b w:val="0"/>
          <w:bCs w:val="0"/>
          <w:lang w:eastAsia="zh-CN"/>
        </w:rPr>
      </w:pPr>
    </w:p>
    <w:p w14:paraId="34F2CA75" w14:textId="77777777" w:rsidR="007D58BC" w:rsidRDefault="007D58BC" w:rsidP="007D58BC">
      <w:pPr>
        <w:pStyle w:val="Proposal"/>
        <w:numPr>
          <w:ilvl w:val="0"/>
          <w:numId w:val="0"/>
        </w:numPr>
        <w:spacing w:after="160" w:line="257" w:lineRule="auto"/>
        <w:ind w:left="1304" w:hanging="1304"/>
        <w:rPr>
          <w:i/>
          <w:iCs/>
          <w:lang w:eastAsia="zh-CN"/>
        </w:rPr>
      </w:pPr>
    </w:p>
    <w:p w14:paraId="00860D0D" w14:textId="77777777" w:rsidR="007D58BC" w:rsidRPr="001A7C4B" w:rsidRDefault="007D58BC" w:rsidP="007D58BC">
      <w:pPr>
        <w:pStyle w:val="Proposal"/>
        <w:numPr>
          <w:ilvl w:val="0"/>
          <w:numId w:val="0"/>
        </w:numPr>
        <w:spacing w:after="160" w:line="257" w:lineRule="auto"/>
        <w:ind w:left="1304" w:hanging="1304"/>
        <w:rPr>
          <w:i/>
          <w:iCs/>
          <w:lang w:eastAsia="zh-CN"/>
        </w:rPr>
      </w:pPr>
    </w:p>
    <w:p w14:paraId="376E41BE" w14:textId="186F1FA1" w:rsidR="007D58BC" w:rsidRDefault="007D58BC" w:rsidP="007D58BC">
      <w:pPr>
        <w:pStyle w:val="Proposal"/>
        <w:numPr>
          <w:ilvl w:val="0"/>
          <w:numId w:val="0"/>
        </w:numPr>
        <w:spacing w:after="60" w:line="257" w:lineRule="auto"/>
        <w:ind w:left="1304" w:hanging="1304"/>
        <w:rPr>
          <w:rFonts w:cstheme="minorHAnsi"/>
          <w:i/>
          <w:iCs/>
          <w:lang w:eastAsia="zh-CN"/>
        </w:rPr>
      </w:pPr>
      <w:r>
        <w:rPr>
          <w:rFonts w:cstheme="minorHAnsi"/>
          <w:i/>
          <w:iCs/>
          <w:lang w:eastAsia="zh-CN"/>
        </w:rPr>
        <w:t xml:space="preserve"> </w:t>
      </w:r>
    </w:p>
    <w:p w14:paraId="11E2734E" w14:textId="77777777" w:rsidR="007D58BC" w:rsidRDefault="007D58BC" w:rsidP="007D58BC">
      <w:pPr>
        <w:pStyle w:val="Proposal"/>
        <w:numPr>
          <w:ilvl w:val="0"/>
          <w:numId w:val="0"/>
        </w:numPr>
        <w:spacing w:after="60" w:line="257" w:lineRule="auto"/>
        <w:ind w:left="1304" w:hanging="1304"/>
        <w:rPr>
          <w:rFonts w:cstheme="minorHAnsi"/>
          <w:i/>
          <w:iCs/>
          <w:lang w:eastAsia="zh-CN"/>
        </w:rPr>
      </w:pPr>
    </w:p>
    <w:p w14:paraId="5B513320" w14:textId="77777777" w:rsidR="007D58BC" w:rsidRDefault="007D58BC" w:rsidP="007D58BC">
      <w:pPr>
        <w:pStyle w:val="Proposal"/>
        <w:numPr>
          <w:ilvl w:val="0"/>
          <w:numId w:val="0"/>
        </w:numPr>
        <w:spacing w:after="160" w:line="257" w:lineRule="auto"/>
        <w:ind w:left="1304" w:hanging="1304"/>
        <w:rPr>
          <w:i/>
          <w:iCs/>
        </w:rPr>
      </w:pPr>
    </w:p>
    <w:p w14:paraId="036B54E7" w14:textId="77777777" w:rsidR="007D58BC" w:rsidRPr="001A7C4B" w:rsidRDefault="007D58BC" w:rsidP="007D58BC">
      <w:pPr>
        <w:pStyle w:val="Proposal"/>
        <w:numPr>
          <w:ilvl w:val="0"/>
          <w:numId w:val="0"/>
        </w:numPr>
        <w:spacing w:after="160" w:line="257" w:lineRule="auto"/>
        <w:ind w:left="1304" w:hanging="1304"/>
        <w:rPr>
          <w:i/>
          <w:lang w:eastAsia="zh-CN"/>
        </w:rPr>
      </w:pPr>
    </w:p>
    <w:p w14:paraId="5C1AAC5D" w14:textId="77777777" w:rsidR="007D58BC" w:rsidRDefault="007D58BC" w:rsidP="007D58BC">
      <w:pPr>
        <w:pStyle w:val="Proposal"/>
        <w:numPr>
          <w:ilvl w:val="0"/>
          <w:numId w:val="0"/>
        </w:numPr>
        <w:spacing w:after="160" w:line="257" w:lineRule="auto"/>
        <w:ind w:left="1304" w:hanging="1304"/>
        <w:rPr>
          <w:i/>
          <w:lang w:eastAsia="zh-CN"/>
        </w:rPr>
      </w:pPr>
    </w:p>
    <w:p w14:paraId="36476974" w14:textId="77777777" w:rsidR="007D58BC" w:rsidRPr="006C15A2" w:rsidRDefault="007D58BC" w:rsidP="007D58BC">
      <w:pPr>
        <w:pStyle w:val="Proposal"/>
        <w:numPr>
          <w:ilvl w:val="0"/>
          <w:numId w:val="0"/>
        </w:numPr>
        <w:spacing w:after="160" w:line="257" w:lineRule="auto"/>
        <w:ind w:left="1304" w:hanging="1304"/>
        <w:rPr>
          <w:i/>
          <w:iCs/>
          <w:lang w:eastAsia="zh-CN"/>
        </w:rPr>
      </w:pPr>
    </w:p>
    <w:p w14:paraId="6B94BEF0" w14:textId="77777777" w:rsidR="007D58BC" w:rsidRPr="006C15A2" w:rsidRDefault="007D58BC" w:rsidP="007D58BC">
      <w:pPr>
        <w:pStyle w:val="Proposal"/>
        <w:numPr>
          <w:ilvl w:val="0"/>
          <w:numId w:val="0"/>
        </w:numPr>
        <w:spacing w:after="160" w:line="257" w:lineRule="auto"/>
        <w:ind w:left="1304" w:hanging="1304"/>
        <w:rPr>
          <w:rFonts w:cstheme="minorHAnsi"/>
          <w:i/>
          <w:iCs/>
        </w:rPr>
      </w:pPr>
    </w:p>
    <w:p w14:paraId="728C4ED1" w14:textId="77777777" w:rsidR="007D58BC" w:rsidRPr="001F7DEE" w:rsidRDefault="007D58BC" w:rsidP="00C01101">
      <w:pPr>
        <w:pStyle w:val="Proposal"/>
        <w:numPr>
          <w:ilvl w:val="0"/>
          <w:numId w:val="0"/>
        </w:numPr>
        <w:spacing w:after="160" w:line="257" w:lineRule="auto"/>
        <w:ind w:left="1304" w:hanging="1304"/>
        <w:contextualSpacing/>
        <w:rPr>
          <w:rFonts w:cstheme="minorHAnsi"/>
          <w:i/>
          <w:iCs/>
        </w:rPr>
      </w:pPr>
    </w:p>
    <w:p w14:paraId="3A22F851" w14:textId="77777777" w:rsidR="009B69A7" w:rsidRPr="009B69A7" w:rsidRDefault="009B69A7" w:rsidP="005A0DFC">
      <w:pPr>
        <w:rPr>
          <w:lang w:val="sv-SE" w:eastAsia="zh-CN"/>
        </w:rPr>
      </w:pPr>
    </w:p>
    <w:p w14:paraId="1EE856B3" w14:textId="2A3F8480" w:rsidR="000D6980" w:rsidRPr="00997D90" w:rsidRDefault="000D6980" w:rsidP="00E5769A">
      <w:pPr>
        <w:rPr>
          <w:lang w:val="sv-SE" w:eastAsia="zh-CN"/>
        </w:rPr>
      </w:pPr>
    </w:p>
    <w:sdt>
      <w:sdtPr>
        <w:rPr>
          <w:b w:val="0"/>
          <w:bCs w:val="0"/>
          <w:sz w:val="32"/>
          <w:szCs w:val="32"/>
        </w:rPr>
        <w:id w:val="-1559932809"/>
        <w:docPartObj>
          <w:docPartGallery w:val="Bibliographies"/>
          <w:docPartUnique/>
        </w:docPartObj>
      </w:sdtPr>
      <w:sdtEndPr>
        <w:rPr>
          <w:sz w:val="22"/>
          <w:szCs w:val="22"/>
        </w:rPr>
      </w:sdtEndPr>
      <w:sdtContent>
        <w:p w14:paraId="3AD545D6" w14:textId="52E25FD3" w:rsidR="000C1673" w:rsidRPr="000C1673" w:rsidRDefault="000C1673">
          <w:pPr>
            <w:pStyle w:val="Heading1"/>
            <w:rPr>
              <w:sz w:val="32"/>
              <w:szCs w:val="32"/>
            </w:rPr>
          </w:pPr>
          <w:r w:rsidRPr="000C1673">
            <w:rPr>
              <w:sz w:val="32"/>
              <w:szCs w:val="32"/>
            </w:rPr>
            <w:t>References</w:t>
          </w:r>
        </w:p>
        <w:sdt>
          <w:sdtPr>
            <w:id w:val="-573587230"/>
            <w:bibliography/>
          </w:sdtPr>
          <w:sdtContent>
            <w:p w14:paraId="653D359B" w14:textId="77777777" w:rsidR="0063519C" w:rsidRDefault="000C1673">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63519C" w14:paraId="5F040303" w14:textId="77777777">
                <w:trPr>
                  <w:divId w:val="436869543"/>
                  <w:tblCellSpacing w:w="15" w:type="dxa"/>
                </w:trPr>
                <w:tc>
                  <w:tcPr>
                    <w:tcW w:w="50" w:type="pct"/>
                    <w:hideMark/>
                  </w:tcPr>
                  <w:p w14:paraId="3E0E7A74" w14:textId="2D9C6E38" w:rsidR="0063519C" w:rsidRDefault="0063519C">
                    <w:pPr>
                      <w:pStyle w:val="Bibliography"/>
                      <w:rPr>
                        <w:noProof/>
                        <w:sz w:val="24"/>
                        <w:szCs w:val="24"/>
                      </w:rPr>
                    </w:pPr>
                    <w:r>
                      <w:rPr>
                        <w:noProof/>
                      </w:rPr>
                      <w:t xml:space="preserve">[1] </w:t>
                    </w:r>
                  </w:p>
                </w:tc>
                <w:tc>
                  <w:tcPr>
                    <w:tcW w:w="0" w:type="auto"/>
                    <w:hideMark/>
                  </w:tcPr>
                  <w:p w14:paraId="4C7C7E3F" w14:textId="77777777" w:rsidR="0063519C" w:rsidRDefault="0063519C">
                    <w:pPr>
                      <w:pStyle w:val="Bibliography"/>
                      <w:rPr>
                        <w:noProof/>
                      </w:rPr>
                    </w:pPr>
                    <w:r>
                      <w:rPr>
                        <w:noProof/>
                      </w:rPr>
                      <w:t>RP-213598, Samsung, "New WID: MIMO Evlution for Downlink and Uplink," Online, Dec. 6-17, 2021.</w:t>
                    </w:r>
                  </w:p>
                </w:tc>
              </w:tr>
              <w:tr w:rsidR="0063519C" w14:paraId="04138A21" w14:textId="77777777">
                <w:trPr>
                  <w:divId w:val="436869543"/>
                  <w:tblCellSpacing w:w="15" w:type="dxa"/>
                </w:trPr>
                <w:tc>
                  <w:tcPr>
                    <w:tcW w:w="50" w:type="pct"/>
                    <w:hideMark/>
                  </w:tcPr>
                  <w:p w14:paraId="37F478E9" w14:textId="77777777" w:rsidR="0063519C" w:rsidRDefault="0063519C">
                    <w:pPr>
                      <w:pStyle w:val="Bibliography"/>
                      <w:rPr>
                        <w:noProof/>
                      </w:rPr>
                    </w:pPr>
                    <w:r>
                      <w:rPr>
                        <w:noProof/>
                      </w:rPr>
                      <w:t xml:space="preserve">[2] </w:t>
                    </w:r>
                  </w:p>
                </w:tc>
                <w:tc>
                  <w:tcPr>
                    <w:tcW w:w="0" w:type="auto"/>
                    <w:hideMark/>
                  </w:tcPr>
                  <w:p w14:paraId="38CF4EEC" w14:textId="77777777" w:rsidR="0063519C" w:rsidRDefault="0063519C">
                    <w:pPr>
                      <w:pStyle w:val="Bibliography"/>
                      <w:rPr>
                        <w:noProof/>
                      </w:rPr>
                    </w:pPr>
                    <w:r>
                      <w:rPr>
                        <w:noProof/>
                      </w:rPr>
                      <w:t>3GPP TSG RAN WG1 #112, "Draft Meeting Report," Athens, Greece, Feb. 27 - Mar. 3, 2023.</w:t>
                    </w:r>
                  </w:p>
                </w:tc>
              </w:tr>
            </w:tbl>
            <w:p w14:paraId="22E50580" w14:textId="45B52F3F" w:rsidR="000C1673" w:rsidRDefault="000C1673">
              <w:r>
                <w:rPr>
                  <w:b/>
                  <w:bCs/>
                  <w:noProof/>
                </w:rPr>
                <w:fldChar w:fldCharType="end"/>
              </w:r>
            </w:p>
          </w:sdtContent>
        </w:sdt>
      </w:sdtContent>
    </w:sdt>
    <w:p w14:paraId="497F30A1" w14:textId="77777777" w:rsidR="000C1673" w:rsidRPr="000C1673" w:rsidRDefault="000C1673" w:rsidP="000C1673"/>
    <w:p w14:paraId="7399819B" w14:textId="7626E422" w:rsidR="00A84312" w:rsidRDefault="00E37B5B" w:rsidP="00562ED9">
      <w:pPr>
        <w:pStyle w:val="Heading1"/>
        <w:tabs>
          <w:tab w:val="clear" w:pos="522"/>
        </w:tabs>
        <w:ind w:left="425" w:hanging="425"/>
        <w:rPr>
          <w:sz w:val="32"/>
          <w:lang w:eastAsia="zh-CN"/>
        </w:rPr>
      </w:pPr>
      <w:r>
        <w:rPr>
          <w:sz w:val="32"/>
          <w:lang w:eastAsia="zh-CN"/>
        </w:rPr>
        <w:t>A</w:t>
      </w:r>
      <w:r w:rsidR="00A84312" w:rsidRPr="00562ED9">
        <w:rPr>
          <w:sz w:val="32"/>
          <w:lang w:eastAsia="zh-CN"/>
        </w:rPr>
        <w:t>ppendix</w:t>
      </w:r>
    </w:p>
    <w:p w14:paraId="4D0AEE94" w14:textId="77777777" w:rsidR="00F009E3" w:rsidRPr="00F009E3" w:rsidRDefault="00F009E3" w:rsidP="00F009E3">
      <w:pPr>
        <w:rPr>
          <w:lang w:eastAsia="zh-CN"/>
        </w:rPr>
      </w:pPr>
    </w:p>
    <w:p w14:paraId="65CA47CE" w14:textId="4024A2A4" w:rsidR="004122E9" w:rsidRDefault="009C5719" w:rsidP="009C5719">
      <w:pPr>
        <w:jc w:val="center"/>
        <w:rPr>
          <w:b/>
          <w:bCs/>
          <w:lang w:eastAsia="zh-CN"/>
        </w:rPr>
      </w:pPr>
      <w:bookmarkStart w:id="139" w:name="_Ref118467965"/>
      <w:r w:rsidRPr="009C5719">
        <w:rPr>
          <w:b/>
          <w:bCs/>
        </w:rPr>
        <w:t xml:space="preserve">Table </w:t>
      </w:r>
      <w:r w:rsidRPr="009C5719">
        <w:rPr>
          <w:b/>
          <w:bCs/>
        </w:rPr>
        <w:fldChar w:fldCharType="begin"/>
      </w:r>
      <w:r w:rsidRPr="009C5719">
        <w:rPr>
          <w:b/>
          <w:bCs/>
        </w:rPr>
        <w:instrText xml:space="preserve"> SEQ Table \* ARABIC </w:instrText>
      </w:r>
      <w:r w:rsidRPr="009C5719">
        <w:rPr>
          <w:b/>
          <w:bCs/>
        </w:rPr>
        <w:fldChar w:fldCharType="separate"/>
      </w:r>
      <w:r w:rsidR="00A651B3">
        <w:rPr>
          <w:b/>
          <w:bCs/>
          <w:noProof/>
        </w:rPr>
        <w:t>2</w:t>
      </w:r>
      <w:r w:rsidRPr="009C5719">
        <w:rPr>
          <w:b/>
          <w:bCs/>
          <w:noProof/>
        </w:rPr>
        <w:fldChar w:fldCharType="end"/>
      </w:r>
      <w:bookmarkEnd w:id="139"/>
      <w:r w:rsidRPr="009C5719">
        <w:rPr>
          <w:b/>
          <w:bCs/>
          <w:noProof/>
        </w:rPr>
        <w:t>.</w:t>
      </w:r>
      <w:r w:rsidRPr="009C5719">
        <w:rPr>
          <w:b/>
          <w:bCs/>
        </w:rPr>
        <w:t xml:space="preserve">  </w:t>
      </w:r>
      <w:r w:rsidRPr="009C5719">
        <w:rPr>
          <w:b/>
          <w:bCs/>
          <w:lang w:eastAsia="zh-CN"/>
        </w:rPr>
        <w:t>Simulation assumption</w:t>
      </w:r>
    </w:p>
    <w:tbl>
      <w:tblPr>
        <w:tblW w:w="9708" w:type="dxa"/>
        <w:jc w:val="center"/>
        <w:tblCellMar>
          <w:left w:w="0" w:type="dxa"/>
          <w:right w:w="0" w:type="dxa"/>
        </w:tblCellMar>
        <w:tblLook w:val="04A0" w:firstRow="1" w:lastRow="0" w:firstColumn="1" w:lastColumn="0" w:noHBand="0" w:noVBand="1"/>
      </w:tblPr>
      <w:tblGrid>
        <w:gridCol w:w="2620"/>
        <w:gridCol w:w="7088"/>
      </w:tblGrid>
      <w:tr w:rsidR="008539DD" w:rsidRPr="002022F8" w14:paraId="37254D33" w14:textId="77777777" w:rsidTr="00194754">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1D817047" w14:textId="763743D8" w:rsidR="008539DD" w:rsidRPr="002022F8" w:rsidRDefault="008539DD" w:rsidP="00CA1461">
            <w:pPr>
              <w:jc w:val="center"/>
              <w:rPr>
                <w:rFonts w:eastAsia="Malgun Gothic"/>
                <w:sz w:val="20"/>
                <w:szCs w:val="20"/>
              </w:rPr>
            </w:pPr>
            <w:r w:rsidRPr="002022F8">
              <w:rPr>
                <w:b/>
                <w:bCs/>
                <w:sz w:val="20"/>
                <w:szCs w:val="20"/>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09BD1D9A" w14:textId="41329B72" w:rsidR="008539DD" w:rsidRPr="002022F8" w:rsidRDefault="008539DD" w:rsidP="00CA1461">
            <w:pPr>
              <w:jc w:val="center"/>
              <w:rPr>
                <w:sz w:val="20"/>
                <w:szCs w:val="20"/>
              </w:rPr>
            </w:pPr>
            <w:r w:rsidRPr="002022F8">
              <w:rPr>
                <w:b/>
                <w:bCs/>
                <w:sz w:val="20"/>
                <w:szCs w:val="20"/>
              </w:rPr>
              <w:t>Value</w:t>
            </w:r>
          </w:p>
        </w:tc>
      </w:tr>
      <w:tr w:rsidR="008539DD" w:rsidRPr="002022F8" w14:paraId="5BEEB4FD"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D0F7678" w14:textId="4D82467F" w:rsidR="008539DD" w:rsidRPr="002022F8" w:rsidRDefault="008539DD" w:rsidP="00CA1461">
            <w:pPr>
              <w:jc w:val="center"/>
              <w:rPr>
                <w:sz w:val="20"/>
                <w:szCs w:val="20"/>
              </w:rPr>
            </w:pPr>
            <w:r w:rsidRPr="002022F8">
              <w:rPr>
                <w:sz w:val="20"/>
                <w:szCs w:val="20"/>
              </w:rPr>
              <w:t>Carrier Frequency</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0A45F" w14:textId="77777777" w:rsidR="008539DD" w:rsidRPr="002022F8" w:rsidRDefault="008539DD" w:rsidP="00194754">
            <w:pPr>
              <w:rPr>
                <w:sz w:val="20"/>
                <w:szCs w:val="20"/>
              </w:rPr>
            </w:pPr>
            <w:r w:rsidRPr="002022F8">
              <w:rPr>
                <w:sz w:val="20"/>
                <w:szCs w:val="20"/>
              </w:rPr>
              <w:t>4 GHz </w:t>
            </w:r>
          </w:p>
        </w:tc>
      </w:tr>
      <w:tr w:rsidR="008539DD" w:rsidRPr="002022F8" w14:paraId="0B6F5C3B"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FA23E00" w14:textId="19D74710" w:rsidR="008539DD" w:rsidRPr="002022F8" w:rsidRDefault="008539DD" w:rsidP="00CA1461">
            <w:pPr>
              <w:jc w:val="center"/>
              <w:rPr>
                <w:sz w:val="20"/>
                <w:szCs w:val="20"/>
              </w:rPr>
            </w:pPr>
            <w:r w:rsidRPr="002022F8">
              <w:rPr>
                <w:color w:val="000000"/>
                <w:sz w:val="20"/>
                <w:szCs w:val="20"/>
              </w:rPr>
              <w:t>Subcarrier spacing</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317C03" w14:textId="77777777" w:rsidR="008539DD" w:rsidRPr="002022F8" w:rsidRDefault="008539DD" w:rsidP="00194754">
            <w:pPr>
              <w:rPr>
                <w:sz w:val="20"/>
                <w:szCs w:val="20"/>
              </w:rPr>
            </w:pPr>
            <w:r w:rsidRPr="002022F8">
              <w:rPr>
                <w:color w:val="000000"/>
                <w:sz w:val="20"/>
                <w:szCs w:val="20"/>
              </w:rPr>
              <w:t>30</w:t>
            </w:r>
            <w:r>
              <w:rPr>
                <w:color w:val="000000"/>
                <w:sz w:val="20"/>
                <w:szCs w:val="20"/>
              </w:rPr>
              <w:t xml:space="preserve"> </w:t>
            </w:r>
            <w:r w:rsidRPr="002022F8">
              <w:rPr>
                <w:color w:val="000000"/>
                <w:sz w:val="20"/>
                <w:szCs w:val="20"/>
              </w:rPr>
              <w:t>kHz</w:t>
            </w:r>
            <w:r w:rsidRPr="002022F8">
              <w:rPr>
                <w:sz w:val="20"/>
                <w:szCs w:val="20"/>
              </w:rPr>
              <w:t> </w:t>
            </w:r>
          </w:p>
        </w:tc>
      </w:tr>
      <w:tr w:rsidR="008539DD" w:rsidRPr="002022F8" w14:paraId="4B68AF3D"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A31EE71" w14:textId="72CDEAE1" w:rsidR="008539DD" w:rsidRPr="002022F8" w:rsidRDefault="008539DD" w:rsidP="00CA1461">
            <w:pPr>
              <w:jc w:val="center"/>
              <w:rPr>
                <w:sz w:val="20"/>
                <w:szCs w:val="20"/>
              </w:rPr>
            </w:pPr>
            <w:r w:rsidRPr="002022F8">
              <w:rPr>
                <w:sz w:val="20"/>
                <w:szCs w:val="20"/>
              </w:rPr>
              <w:t>Channel Model</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548ED" w14:textId="77777777" w:rsidR="008539DD" w:rsidRPr="002022F8" w:rsidRDefault="008539DD" w:rsidP="00194754">
            <w:pPr>
              <w:rPr>
                <w:sz w:val="20"/>
                <w:szCs w:val="20"/>
              </w:rPr>
            </w:pPr>
            <w:r>
              <w:rPr>
                <w:sz w:val="20"/>
                <w:szCs w:val="20"/>
                <w:lang w:eastAsia="ja-JP"/>
              </w:rPr>
              <w:t>C</w:t>
            </w:r>
            <w:r w:rsidRPr="002022F8">
              <w:rPr>
                <w:sz w:val="20"/>
                <w:szCs w:val="20"/>
                <w:lang w:eastAsia="ja-JP"/>
              </w:rPr>
              <w:t>DL-</w:t>
            </w:r>
            <w:r>
              <w:rPr>
                <w:sz w:val="20"/>
                <w:szCs w:val="20"/>
                <w:lang w:eastAsia="ja-JP"/>
              </w:rPr>
              <w:t>C</w:t>
            </w:r>
            <w:r w:rsidRPr="002022F8">
              <w:rPr>
                <w:sz w:val="20"/>
                <w:szCs w:val="20"/>
                <w:lang w:eastAsia="ja-JP"/>
              </w:rPr>
              <w:t xml:space="preserve"> in TR 38.901 with 300ns delay spread </w:t>
            </w:r>
          </w:p>
          <w:p w14:paraId="121BB12C" w14:textId="77777777" w:rsidR="008539DD" w:rsidRPr="002022F8" w:rsidRDefault="008539DD" w:rsidP="00194754">
            <w:pPr>
              <w:rPr>
                <w:sz w:val="20"/>
                <w:szCs w:val="20"/>
              </w:rPr>
            </w:pPr>
          </w:p>
        </w:tc>
      </w:tr>
      <w:tr w:rsidR="008539DD" w:rsidRPr="002022F8" w14:paraId="2235A38C"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A17913A" w14:textId="60B8B12C" w:rsidR="008539DD" w:rsidRPr="002022F8" w:rsidRDefault="008539DD" w:rsidP="00CA1461">
            <w:pPr>
              <w:jc w:val="center"/>
              <w:rPr>
                <w:sz w:val="20"/>
                <w:szCs w:val="20"/>
              </w:rPr>
            </w:pPr>
            <w:r w:rsidRPr="002022F8">
              <w:rPr>
                <w:sz w:val="20"/>
                <w:szCs w:val="20"/>
              </w:rPr>
              <w:t>UE velocity</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B1E49" w14:textId="77777777" w:rsidR="008539DD" w:rsidRPr="002022F8" w:rsidRDefault="008539DD" w:rsidP="00194754">
            <w:pPr>
              <w:rPr>
                <w:sz w:val="20"/>
                <w:szCs w:val="20"/>
              </w:rPr>
            </w:pPr>
            <w:r w:rsidRPr="002022F8">
              <w:rPr>
                <w:sz w:val="20"/>
                <w:szCs w:val="20"/>
              </w:rPr>
              <w:t>3</w:t>
            </w:r>
            <w:r>
              <w:rPr>
                <w:sz w:val="20"/>
                <w:szCs w:val="20"/>
              </w:rPr>
              <w:t xml:space="preserve"> </w:t>
            </w:r>
            <w:r w:rsidRPr="002022F8">
              <w:rPr>
                <w:sz w:val="20"/>
                <w:szCs w:val="20"/>
              </w:rPr>
              <w:t>km/h </w:t>
            </w:r>
          </w:p>
        </w:tc>
      </w:tr>
      <w:tr w:rsidR="008539DD" w:rsidRPr="002022F8" w14:paraId="6ADBFADF"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ED00134" w14:textId="2871D381" w:rsidR="008539DD" w:rsidRPr="002022F8" w:rsidRDefault="008539DD" w:rsidP="00CA1461">
            <w:pPr>
              <w:jc w:val="center"/>
              <w:rPr>
                <w:sz w:val="20"/>
                <w:szCs w:val="20"/>
              </w:rPr>
            </w:pPr>
            <w:r w:rsidRPr="002022F8">
              <w:rPr>
                <w:sz w:val="20"/>
                <w:szCs w:val="20"/>
              </w:rPr>
              <w:t>Allocation bandwidth</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B35CF" w14:textId="77777777" w:rsidR="008539DD" w:rsidRPr="002022F8" w:rsidRDefault="008539DD" w:rsidP="00194754">
            <w:pPr>
              <w:rPr>
                <w:sz w:val="20"/>
                <w:szCs w:val="20"/>
              </w:rPr>
            </w:pPr>
            <w:r>
              <w:rPr>
                <w:sz w:val="20"/>
                <w:szCs w:val="20"/>
              </w:rPr>
              <w:t>48 RBs</w:t>
            </w:r>
          </w:p>
        </w:tc>
      </w:tr>
      <w:tr w:rsidR="008539DD" w:rsidRPr="002022F8" w14:paraId="61EA06F7"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4343174" w14:textId="31CBD2A2" w:rsidR="008539DD" w:rsidRPr="002022F8" w:rsidRDefault="008539DD" w:rsidP="00CA1461">
            <w:pPr>
              <w:jc w:val="center"/>
              <w:rPr>
                <w:sz w:val="20"/>
                <w:szCs w:val="20"/>
              </w:rPr>
            </w:pPr>
            <w:r w:rsidRPr="002022F8">
              <w:rPr>
                <w:sz w:val="20"/>
                <w:szCs w:val="20"/>
              </w:rPr>
              <w:t>MIMO Rank</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9ED1C" w14:textId="77777777" w:rsidR="008539DD" w:rsidRPr="002022F8" w:rsidRDefault="008539DD" w:rsidP="00194754">
            <w:pPr>
              <w:rPr>
                <w:sz w:val="20"/>
                <w:szCs w:val="20"/>
              </w:rPr>
            </w:pPr>
            <w:r>
              <w:rPr>
                <w:sz w:val="20"/>
                <w:szCs w:val="20"/>
              </w:rPr>
              <w:t>Rank 1</w:t>
            </w:r>
          </w:p>
        </w:tc>
      </w:tr>
      <w:tr w:rsidR="008539DD" w:rsidRPr="002022F8" w14:paraId="2799AB5A"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A1A099E" w14:textId="77777777" w:rsidR="008539DD" w:rsidRPr="002022F8" w:rsidRDefault="008539DD" w:rsidP="00CA1461">
            <w:pPr>
              <w:jc w:val="center"/>
              <w:rPr>
                <w:sz w:val="20"/>
                <w:szCs w:val="20"/>
              </w:rPr>
            </w:pPr>
            <w:r>
              <w:rPr>
                <w:rFonts w:hint="eastAsia"/>
                <w:sz w:val="20"/>
                <w:szCs w:val="20"/>
              </w:rPr>
              <w:t>L</w:t>
            </w:r>
            <w:r>
              <w:rPr>
                <w:sz w:val="20"/>
                <w:szCs w:val="20"/>
              </w:rPr>
              <w:t>ink adaption</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EFF514" w14:textId="77777777" w:rsidR="008539DD" w:rsidRDefault="008539DD" w:rsidP="00194754">
            <w:pPr>
              <w:rPr>
                <w:sz w:val="20"/>
                <w:szCs w:val="20"/>
              </w:rPr>
            </w:pPr>
            <w:r>
              <w:rPr>
                <w:rFonts w:hint="eastAsia"/>
                <w:sz w:val="20"/>
                <w:szCs w:val="20"/>
              </w:rPr>
              <w:t>M</w:t>
            </w:r>
            <w:r>
              <w:rPr>
                <w:sz w:val="20"/>
                <w:szCs w:val="20"/>
              </w:rPr>
              <w:t>CS=8; PMI adaptive</w:t>
            </w:r>
          </w:p>
        </w:tc>
      </w:tr>
      <w:tr w:rsidR="008539DD" w:rsidRPr="002022F8" w14:paraId="4CD1179A"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D4F602E" w14:textId="735C515D" w:rsidR="008539DD" w:rsidRPr="002022F8" w:rsidRDefault="008539DD" w:rsidP="00CA1461">
            <w:pPr>
              <w:jc w:val="center"/>
              <w:rPr>
                <w:sz w:val="20"/>
                <w:szCs w:val="20"/>
              </w:rPr>
            </w:pPr>
            <w:r w:rsidRPr="002022F8">
              <w:rPr>
                <w:sz w:val="20"/>
                <w:szCs w:val="20"/>
              </w:rPr>
              <w:t>Precoding and precoding granularity</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99F4C" w14:textId="77777777" w:rsidR="008539DD" w:rsidRPr="002022F8" w:rsidRDefault="008539DD" w:rsidP="00194754">
            <w:pPr>
              <w:jc w:val="left"/>
              <w:rPr>
                <w:rFonts w:eastAsia="Times New Roman"/>
                <w:sz w:val="20"/>
                <w:szCs w:val="20"/>
              </w:rPr>
            </w:pPr>
            <w:r>
              <w:rPr>
                <w:rFonts w:eastAsia="Times New Roman"/>
                <w:sz w:val="20"/>
                <w:szCs w:val="20"/>
              </w:rPr>
              <w:t>wide</w:t>
            </w:r>
            <w:r w:rsidRPr="002022F8">
              <w:rPr>
                <w:rFonts w:eastAsia="Times New Roman"/>
                <w:sz w:val="20"/>
                <w:szCs w:val="20"/>
              </w:rPr>
              <w:t xml:space="preserve">-band precoding </w:t>
            </w:r>
          </w:p>
        </w:tc>
      </w:tr>
      <w:tr w:rsidR="008539DD" w:rsidRPr="002022F8" w14:paraId="5C81E480"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C83457E" w14:textId="37AA45B0" w:rsidR="008539DD" w:rsidRPr="002022F8" w:rsidRDefault="008539DD" w:rsidP="00CA1461">
            <w:pPr>
              <w:jc w:val="center"/>
              <w:rPr>
                <w:sz w:val="20"/>
                <w:szCs w:val="20"/>
              </w:rPr>
            </w:pPr>
            <w:r w:rsidRPr="002022F8">
              <w:rPr>
                <w:sz w:val="20"/>
                <w:szCs w:val="20"/>
              </w:rPr>
              <w:t>DMRS type</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D9E62" w14:textId="77777777" w:rsidR="008539DD" w:rsidRPr="002022F8" w:rsidRDefault="008539DD" w:rsidP="00194754">
            <w:pPr>
              <w:rPr>
                <w:sz w:val="20"/>
                <w:szCs w:val="20"/>
              </w:rPr>
            </w:pPr>
            <w:r w:rsidRPr="002022F8">
              <w:rPr>
                <w:sz w:val="20"/>
                <w:szCs w:val="20"/>
              </w:rPr>
              <w:t>R15 DMRS</w:t>
            </w:r>
            <w:r>
              <w:rPr>
                <w:sz w:val="20"/>
                <w:szCs w:val="20"/>
              </w:rPr>
              <w:t xml:space="preserve"> type 1</w:t>
            </w:r>
            <w:r w:rsidRPr="002022F8">
              <w:rPr>
                <w:sz w:val="20"/>
                <w:szCs w:val="20"/>
              </w:rPr>
              <w:t> </w:t>
            </w:r>
          </w:p>
        </w:tc>
      </w:tr>
      <w:tr w:rsidR="008539DD" w:rsidRPr="002022F8" w14:paraId="64A74CF2"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E27E69A" w14:textId="1A402FCE" w:rsidR="008539DD" w:rsidRPr="002022F8" w:rsidRDefault="008539DD" w:rsidP="00CA1461">
            <w:pPr>
              <w:jc w:val="center"/>
              <w:rPr>
                <w:sz w:val="20"/>
                <w:szCs w:val="20"/>
              </w:rPr>
            </w:pPr>
            <w:r w:rsidRPr="002022F8">
              <w:rPr>
                <w:sz w:val="20"/>
                <w:szCs w:val="20"/>
              </w:rPr>
              <w:t>DMRS configurations</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6958F" w14:textId="77777777" w:rsidR="008539DD" w:rsidRPr="002022F8" w:rsidRDefault="008539DD" w:rsidP="00194754">
            <w:pPr>
              <w:rPr>
                <w:sz w:val="20"/>
                <w:szCs w:val="20"/>
              </w:rPr>
            </w:pPr>
            <w:r w:rsidRPr="002022F8">
              <w:rPr>
                <w:rFonts w:eastAsia="Times New Roman"/>
                <w:sz w:val="20"/>
                <w:szCs w:val="20"/>
              </w:rPr>
              <w:t xml:space="preserve">Single symbol DMRS without additional DMRS symbols </w:t>
            </w:r>
          </w:p>
          <w:p w14:paraId="6C647347" w14:textId="77777777" w:rsidR="008539DD" w:rsidRPr="002022F8" w:rsidRDefault="008539DD" w:rsidP="00194754">
            <w:pPr>
              <w:rPr>
                <w:rFonts w:eastAsia="Malgun Gothic"/>
                <w:sz w:val="20"/>
                <w:szCs w:val="20"/>
              </w:rPr>
            </w:pPr>
          </w:p>
        </w:tc>
      </w:tr>
      <w:tr w:rsidR="008539DD" w:rsidRPr="002022F8" w14:paraId="6F39BD0D"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13FDE52" w14:textId="2B76B486" w:rsidR="008539DD" w:rsidRPr="002022F8" w:rsidRDefault="008539DD" w:rsidP="00CA1461">
            <w:pPr>
              <w:jc w:val="center"/>
              <w:rPr>
                <w:sz w:val="20"/>
                <w:szCs w:val="20"/>
              </w:rPr>
            </w:pPr>
            <w:r w:rsidRPr="002022F8">
              <w:rPr>
                <w:sz w:val="20"/>
                <w:szCs w:val="20"/>
              </w:rPr>
              <w:t>Channel estimation</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0B3AD" w14:textId="77777777" w:rsidR="008539DD" w:rsidRPr="002022F8" w:rsidRDefault="008539DD" w:rsidP="00194754">
            <w:pPr>
              <w:rPr>
                <w:sz w:val="20"/>
                <w:szCs w:val="20"/>
              </w:rPr>
            </w:pPr>
            <w:r w:rsidRPr="002022F8">
              <w:rPr>
                <w:sz w:val="20"/>
                <w:szCs w:val="20"/>
              </w:rPr>
              <w:t>Realistic channel estimation with ideal info of frequency sync, SNR, doppler and delay spread </w:t>
            </w:r>
          </w:p>
        </w:tc>
      </w:tr>
      <w:tr w:rsidR="008539DD" w:rsidRPr="002022F8" w14:paraId="361C212D"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51692D3" w14:textId="03F8457C" w:rsidR="008539DD" w:rsidRPr="002022F8" w:rsidRDefault="008539DD" w:rsidP="00CA1461">
            <w:pPr>
              <w:jc w:val="center"/>
              <w:rPr>
                <w:sz w:val="20"/>
                <w:szCs w:val="20"/>
              </w:rPr>
            </w:pPr>
            <w:r w:rsidRPr="002022F8">
              <w:rPr>
                <w:sz w:val="20"/>
                <w:szCs w:val="20"/>
              </w:rPr>
              <w:t>Receiver type</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B6486" w14:textId="77777777" w:rsidR="008539DD" w:rsidRPr="002022F8" w:rsidRDefault="008539DD" w:rsidP="00194754">
            <w:pPr>
              <w:rPr>
                <w:sz w:val="20"/>
                <w:szCs w:val="20"/>
              </w:rPr>
            </w:pPr>
            <w:r w:rsidRPr="002022F8">
              <w:rPr>
                <w:sz w:val="20"/>
                <w:szCs w:val="20"/>
              </w:rPr>
              <w:t>MMSE</w:t>
            </w:r>
          </w:p>
        </w:tc>
      </w:tr>
      <w:tr w:rsidR="008539DD" w:rsidRPr="002022F8" w14:paraId="4CAA05F7"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319389" w14:textId="668E607D" w:rsidR="008539DD" w:rsidRPr="002022F8" w:rsidRDefault="008539DD" w:rsidP="00CA1461">
            <w:pPr>
              <w:jc w:val="center"/>
              <w:rPr>
                <w:sz w:val="20"/>
                <w:szCs w:val="20"/>
              </w:rPr>
            </w:pPr>
            <w:r w:rsidRPr="002022F8">
              <w:rPr>
                <w:sz w:val="20"/>
                <w:szCs w:val="20"/>
              </w:rPr>
              <w:t>EVM</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5E6F5" w14:textId="77777777" w:rsidR="008539DD" w:rsidRPr="002022F8" w:rsidRDefault="008539DD" w:rsidP="00194754">
            <w:pPr>
              <w:rPr>
                <w:sz w:val="20"/>
                <w:szCs w:val="20"/>
              </w:rPr>
            </w:pPr>
            <w:r w:rsidRPr="002022F8">
              <w:rPr>
                <w:sz w:val="20"/>
                <w:szCs w:val="20"/>
              </w:rPr>
              <w:t>No radio impairments  </w:t>
            </w:r>
          </w:p>
        </w:tc>
      </w:tr>
    </w:tbl>
    <w:p w14:paraId="58804B8A" w14:textId="77777777" w:rsidR="008539DD" w:rsidRPr="009C5719" w:rsidRDefault="008539DD" w:rsidP="009C5719">
      <w:pPr>
        <w:jc w:val="center"/>
        <w:rPr>
          <w:b/>
          <w:bCs/>
          <w:lang w:eastAsia="zh-CN"/>
        </w:rPr>
      </w:pPr>
    </w:p>
    <w:sectPr w:rsidR="008539DD" w:rsidRPr="009C57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C3600" w14:textId="77777777" w:rsidR="005754D8" w:rsidRDefault="005754D8">
      <w:r>
        <w:separator/>
      </w:r>
    </w:p>
  </w:endnote>
  <w:endnote w:type="continuationSeparator" w:id="0">
    <w:p w14:paraId="16A57585" w14:textId="77777777" w:rsidR="005754D8" w:rsidRDefault="0057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3194A" w14:textId="77777777" w:rsidR="005754D8" w:rsidRDefault="005754D8">
      <w:r>
        <w:separator/>
      </w:r>
    </w:p>
  </w:footnote>
  <w:footnote w:type="continuationSeparator" w:id="0">
    <w:p w14:paraId="51724B36" w14:textId="77777777" w:rsidR="005754D8" w:rsidRDefault="00575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6B66709"/>
    <w:multiLevelType w:val="hybridMultilevel"/>
    <w:tmpl w:val="0DD02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953103"/>
    <w:multiLevelType w:val="hybridMultilevel"/>
    <w:tmpl w:val="17CC2A6A"/>
    <w:lvl w:ilvl="0" w:tplc="04090003">
      <w:start w:val="1"/>
      <w:numFmt w:val="bullet"/>
      <w:lvlText w:val="o"/>
      <w:lvlJc w:val="left"/>
      <w:pPr>
        <w:ind w:left="1210" w:hanging="360"/>
      </w:pPr>
      <w:rPr>
        <w:rFonts w:ascii="Courier New" w:hAnsi="Courier New" w:cs="Courier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4"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18" w15:restartNumberingAfterBreak="0">
    <w:nsid w:val="40F77774"/>
    <w:multiLevelType w:val="hybridMultilevel"/>
    <w:tmpl w:val="8ABE3224"/>
    <w:lvl w:ilvl="0" w:tplc="04090001">
      <w:start w:val="1"/>
      <w:numFmt w:val="bullet"/>
      <w:lvlText w:val=""/>
      <w:lvlJc w:val="left"/>
      <w:pPr>
        <w:ind w:left="1210" w:hanging="360"/>
      </w:pPr>
      <w:rPr>
        <w:rFonts w:ascii="Symbol" w:hAnsi="Symbol" w:hint="default"/>
      </w:rPr>
    </w:lvl>
    <w:lvl w:ilvl="1" w:tplc="FFFFFFFF" w:tentative="1">
      <w:start w:val="1"/>
      <w:numFmt w:val="bullet"/>
      <w:lvlText w:val="o"/>
      <w:lvlJc w:val="left"/>
      <w:pPr>
        <w:ind w:left="1930" w:hanging="360"/>
      </w:pPr>
      <w:rPr>
        <w:rFonts w:ascii="Courier New" w:hAnsi="Courier New" w:cs="Courier New" w:hint="default"/>
      </w:rPr>
    </w:lvl>
    <w:lvl w:ilvl="2" w:tplc="FFFFFFFF" w:tentative="1">
      <w:start w:val="1"/>
      <w:numFmt w:val="bullet"/>
      <w:lvlText w:val=""/>
      <w:lvlJc w:val="left"/>
      <w:pPr>
        <w:ind w:left="2650" w:hanging="360"/>
      </w:pPr>
      <w:rPr>
        <w:rFonts w:ascii="Wingdings" w:hAnsi="Wingdings" w:hint="default"/>
      </w:rPr>
    </w:lvl>
    <w:lvl w:ilvl="3" w:tplc="FFFFFFFF" w:tentative="1">
      <w:start w:val="1"/>
      <w:numFmt w:val="bullet"/>
      <w:lvlText w:val=""/>
      <w:lvlJc w:val="left"/>
      <w:pPr>
        <w:ind w:left="3370" w:hanging="360"/>
      </w:pPr>
      <w:rPr>
        <w:rFonts w:ascii="Symbol" w:hAnsi="Symbol" w:hint="default"/>
      </w:rPr>
    </w:lvl>
    <w:lvl w:ilvl="4" w:tplc="FFFFFFFF" w:tentative="1">
      <w:start w:val="1"/>
      <w:numFmt w:val="bullet"/>
      <w:lvlText w:val="o"/>
      <w:lvlJc w:val="left"/>
      <w:pPr>
        <w:ind w:left="4090" w:hanging="360"/>
      </w:pPr>
      <w:rPr>
        <w:rFonts w:ascii="Courier New" w:hAnsi="Courier New" w:cs="Courier New" w:hint="default"/>
      </w:rPr>
    </w:lvl>
    <w:lvl w:ilvl="5" w:tplc="FFFFFFFF" w:tentative="1">
      <w:start w:val="1"/>
      <w:numFmt w:val="bullet"/>
      <w:lvlText w:val=""/>
      <w:lvlJc w:val="left"/>
      <w:pPr>
        <w:ind w:left="4810" w:hanging="360"/>
      </w:pPr>
      <w:rPr>
        <w:rFonts w:ascii="Wingdings" w:hAnsi="Wingdings" w:hint="default"/>
      </w:rPr>
    </w:lvl>
    <w:lvl w:ilvl="6" w:tplc="FFFFFFFF" w:tentative="1">
      <w:start w:val="1"/>
      <w:numFmt w:val="bullet"/>
      <w:lvlText w:val=""/>
      <w:lvlJc w:val="left"/>
      <w:pPr>
        <w:ind w:left="5530" w:hanging="360"/>
      </w:pPr>
      <w:rPr>
        <w:rFonts w:ascii="Symbol" w:hAnsi="Symbol" w:hint="default"/>
      </w:rPr>
    </w:lvl>
    <w:lvl w:ilvl="7" w:tplc="FFFFFFFF" w:tentative="1">
      <w:start w:val="1"/>
      <w:numFmt w:val="bullet"/>
      <w:lvlText w:val="o"/>
      <w:lvlJc w:val="left"/>
      <w:pPr>
        <w:ind w:left="6250" w:hanging="360"/>
      </w:pPr>
      <w:rPr>
        <w:rFonts w:ascii="Courier New" w:hAnsi="Courier New" w:cs="Courier New" w:hint="default"/>
      </w:rPr>
    </w:lvl>
    <w:lvl w:ilvl="8" w:tplc="FFFFFFFF" w:tentative="1">
      <w:start w:val="1"/>
      <w:numFmt w:val="bullet"/>
      <w:lvlText w:val=""/>
      <w:lvlJc w:val="left"/>
      <w:pPr>
        <w:ind w:left="6970" w:hanging="360"/>
      </w:pPr>
      <w:rPr>
        <w:rFonts w:ascii="Wingdings" w:hAnsi="Wingdings" w:hint="default"/>
      </w:rPr>
    </w:lvl>
  </w:abstractNum>
  <w:abstractNum w:abstractNumId="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45522232"/>
    <w:multiLevelType w:val="multilevel"/>
    <w:tmpl w:val="3C3673B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49808041">
    <w:abstractNumId w:val="16"/>
  </w:num>
  <w:num w:numId="2" w16cid:durableId="1507209929">
    <w:abstractNumId w:val="35"/>
  </w:num>
  <w:num w:numId="3" w16cid:durableId="1901860581">
    <w:abstractNumId w:val="33"/>
  </w:num>
  <w:num w:numId="4" w16cid:durableId="1930386527">
    <w:abstractNumId w:val="14"/>
  </w:num>
  <w:num w:numId="5" w16cid:durableId="330455630">
    <w:abstractNumId w:val="1"/>
  </w:num>
  <w:num w:numId="6" w16cid:durableId="2109694103">
    <w:abstractNumId w:val="27"/>
  </w:num>
  <w:num w:numId="7" w16cid:durableId="750666012">
    <w:abstractNumId w:val="2"/>
  </w:num>
  <w:num w:numId="8" w16cid:durableId="852958320">
    <w:abstractNumId w:val="17"/>
  </w:num>
  <w:num w:numId="9" w16cid:durableId="993946003">
    <w:abstractNumId w:val="28"/>
  </w:num>
  <w:num w:numId="10" w16cid:durableId="1025057213">
    <w:abstractNumId w:val="5"/>
  </w:num>
  <w:num w:numId="11" w16cid:durableId="1183518944">
    <w:abstractNumId w:val="3"/>
  </w:num>
  <w:num w:numId="12" w16cid:durableId="1017270476">
    <w:abstractNumId w:val="24"/>
  </w:num>
  <w:num w:numId="13" w16cid:durableId="632828131">
    <w:abstractNumId w:val="32"/>
  </w:num>
  <w:num w:numId="14" w16cid:durableId="1450509951">
    <w:abstractNumId w:val="23"/>
  </w:num>
  <w:num w:numId="15" w16cid:durableId="1234239769">
    <w:abstractNumId w:val="6"/>
  </w:num>
  <w:num w:numId="16" w16cid:durableId="836649944">
    <w:abstractNumId w:val="8"/>
  </w:num>
  <w:num w:numId="17" w16cid:durableId="69489221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642448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7070316">
    <w:abstractNumId w:val="26"/>
  </w:num>
  <w:num w:numId="20" w16cid:durableId="1528248918">
    <w:abstractNumId w:val="21"/>
  </w:num>
  <w:num w:numId="21" w16cid:durableId="1642491593">
    <w:abstractNumId w:val="15"/>
  </w:num>
  <w:num w:numId="22" w16cid:durableId="1803690891">
    <w:abstractNumId w:val="4"/>
  </w:num>
  <w:num w:numId="23" w16cid:durableId="1484932044">
    <w:abstractNumId w:val="20"/>
  </w:num>
  <w:num w:numId="24" w16cid:durableId="525874547">
    <w:abstractNumId w:val="25"/>
  </w:num>
  <w:num w:numId="25" w16cid:durableId="14405382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5885995">
    <w:abstractNumId w:val="31"/>
  </w:num>
  <w:num w:numId="27" w16cid:durableId="430708373">
    <w:abstractNumId w:val="7"/>
  </w:num>
  <w:num w:numId="28" w16cid:durableId="850880070">
    <w:abstractNumId w:val="17"/>
    <w:lvlOverride w:ilvl="0">
      <w:startOverride w:val="1"/>
    </w:lvlOverride>
  </w:num>
  <w:num w:numId="29" w16cid:durableId="1238393466">
    <w:abstractNumId w:val="13"/>
  </w:num>
  <w:num w:numId="30" w16cid:durableId="1579173623">
    <w:abstractNumId w:val="18"/>
  </w:num>
  <w:num w:numId="31" w16cid:durableId="1019694932">
    <w:abstractNumId w:val="11"/>
  </w:num>
  <w:num w:numId="32" w16cid:durableId="1899970198">
    <w:abstractNumId w:val="22"/>
  </w:num>
  <w:num w:numId="33" w16cid:durableId="904071223">
    <w:abstractNumId w:val="9"/>
  </w:num>
  <w:num w:numId="34" w16cid:durableId="1711570258">
    <w:abstractNumId w:val="30"/>
  </w:num>
  <w:num w:numId="35" w16cid:durableId="2105764345">
    <w:abstractNumId w:val="29"/>
  </w:num>
  <w:num w:numId="36" w16cid:durableId="1076168805">
    <w:abstractNumId w:val="12"/>
  </w:num>
  <w:num w:numId="37" w16cid:durableId="842159856">
    <w:abstractNumId w:val="10"/>
  </w:num>
  <w:num w:numId="38" w16cid:durableId="1830360380">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9A"/>
    <w:rsid w:val="00025EA5"/>
    <w:rsid w:val="00025EA6"/>
    <w:rsid w:val="000265B1"/>
    <w:rsid w:val="00026BD7"/>
    <w:rsid w:val="00026D4B"/>
    <w:rsid w:val="00026E15"/>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7B3"/>
    <w:rsid w:val="000459BA"/>
    <w:rsid w:val="000459F9"/>
    <w:rsid w:val="00045C8E"/>
    <w:rsid w:val="00045CA1"/>
    <w:rsid w:val="00045E5E"/>
    <w:rsid w:val="00046084"/>
    <w:rsid w:val="00046126"/>
    <w:rsid w:val="0004621D"/>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2CE"/>
    <w:rsid w:val="000B0302"/>
    <w:rsid w:val="000B0343"/>
    <w:rsid w:val="000B06DC"/>
    <w:rsid w:val="000B0895"/>
    <w:rsid w:val="000B0BF8"/>
    <w:rsid w:val="000B0DB9"/>
    <w:rsid w:val="000B0DCC"/>
    <w:rsid w:val="000B0E6C"/>
    <w:rsid w:val="000B1172"/>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99A"/>
    <w:rsid w:val="000E041D"/>
    <w:rsid w:val="000E068E"/>
    <w:rsid w:val="000E07D6"/>
    <w:rsid w:val="000E08D9"/>
    <w:rsid w:val="000E0AF7"/>
    <w:rsid w:val="000E0DE0"/>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117"/>
    <w:rsid w:val="00103537"/>
    <w:rsid w:val="001037CD"/>
    <w:rsid w:val="001039F3"/>
    <w:rsid w:val="00103ACF"/>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754A"/>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E"/>
    <w:rsid w:val="001239AB"/>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4D"/>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B58"/>
    <w:rsid w:val="001365A7"/>
    <w:rsid w:val="0013695C"/>
    <w:rsid w:val="00136A1F"/>
    <w:rsid w:val="00136A23"/>
    <w:rsid w:val="00136B99"/>
    <w:rsid w:val="00136DD7"/>
    <w:rsid w:val="00136F87"/>
    <w:rsid w:val="00137250"/>
    <w:rsid w:val="0013768B"/>
    <w:rsid w:val="00137764"/>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AE4"/>
    <w:rsid w:val="00163D94"/>
    <w:rsid w:val="00163F01"/>
    <w:rsid w:val="00164294"/>
    <w:rsid w:val="001643DF"/>
    <w:rsid w:val="00164725"/>
    <w:rsid w:val="00164860"/>
    <w:rsid w:val="00164AE3"/>
    <w:rsid w:val="00164DAB"/>
    <w:rsid w:val="00164ECB"/>
    <w:rsid w:val="001650C4"/>
    <w:rsid w:val="00165BBB"/>
    <w:rsid w:val="00165D14"/>
    <w:rsid w:val="00166065"/>
    <w:rsid w:val="0016613F"/>
    <w:rsid w:val="00166215"/>
    <w:rsid w:val="0016652A"/>
    <w:rsid w:val="00166591"/>
    <w:rsid w:val="00166698"/>
    <w:rsid w:val="001666A5"/>
    <w:rsid w:val="00166BC4"/>
    <w:rsid w:val="0016727F"/>
    <w:rsid w:val="0016740E"/>
    <w:rsid w:val="00167938"/>
    <w:rsid w:val="00167A80"/>
    <w:rsid w:val="00167F82"/>
    <w:rsid w:val="00170233"/>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5E1"/>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C89"/>
    <w:rsid w:val="001A2ED2"/>
    <w:rsid w:val="001A307B"/>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4C0"/>
    <w:rsid w:val="001C6837"/>
    <w:rsid w:val="001C69C3"/>
    <w:rsid w:val="001C69DA"/>
    <w:rsid w:val="001C6C91"/>
    <w:rsid w:val="001C6D68"/>
    <w:rsid w:val="001C6F06"/>
    <w:rsid w:val="001C790D"/>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658"/>
    <w:rsid w:val="001E4C66"/>
    <w:rsid w:val="001E56DC"/>
    <w:rsid w:val="001E5C23"/>
    <w:rsid w:val="001E5D2D"/>
    <w:rsid w:val="001E5E0B"/>
    <w:rsid w:val="001E6001"/>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557"/>
    <w:rsid w:val="0023791C"/>
    <w:rsid w:val="00237C15"/>
    <w:rsid w:val="0024002A"/>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B34"/>
    <w:rsid w:val="00265C6C"/>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E0"/>
    <w:rsid w:val="00275BF8"/>
    <w:rsid w:val="00276166"/>
    <w:rsid w:val="00276898"/>
    <w:rsid w:val="00276A26"/>
    <w:rsid w:val="00276A35"/>
    <w:rsid w:val="00277310"/>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616"/>
    <w:rsid w:val="002A2660"/>
    <w:rsid w:val="002A26E1"/>
    <w:rsid w:val="002A29C1"/>
    <w:rsid w:val="002A29EB"/>
    <w:rsid w:val="002A2A37"/>
    <w:rsid w:val="002A2DD7"/>
    <w:rsid w:val="002A368A"/>
    <w:rsid w:val="002A3AD5"/>
    <w:rsid w:val="002A4065"/>
    <w:rsid w:val="002A4464"/>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63C4"/>
    <w:rsid w:val="002B6BDC"/>
    <w:rsid w:val="002B7043"/>
    <w:rsid w:val="002B737A"/>
    <w:rsid w:val="002B73A2"/>
    <w:rsid w:val="002B749A"/>
    <w:rsid w:val="002B75B0"/>
    <w:rsid w:val="002B79FB"/>
    <w:rsid w:val="002B7A72"/>
    <w:rsid w:val="002B7A90"/>
    <w:rsid w:val="002B7C07"/>
    <w:rsid w:val="002B7EAF"/>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B5"/>
    <w:rsid w:val="00317102"/>
    <w:rsid w:val="00317171"/>
    <w:rsid w:val="00317462"/>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B75"/>
    <w:rsid w:val="00335D8C"/>
    <w:rsid w:val="00336072"/>
    <w:rsid w:val="0033633C"/>
    <w:rsid w:val="003363A1"/>
    <w:rsid w:val="003363DE"/>
    <w:rsid w:val="00336B3F"/>
    <w:rsid w:val="00336CEB"/>
    <w:rsid w:val="0033723C"/>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F8D"/>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F4A"/>
    <w:rsid w:val="003B25A9"/>
    <w:rsid w:val="003B2998"/>
    <w:rsid w:val="003B2CBC"/>
    <w:rsid w:val="003B2F05"/>
    <w:rsid w:val="003B3436"/>
    <w:rsid w:val="003B3575"/>
    <w:rsid w:val="003B363E"/>
    <w:rsid w:val="003B3A96"/>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2E"/>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E4A"/>
    <w:rsid w:val="00423F8E"/>
    <w:rsid w:val="0042483E"/>
    <w:rsid w:val="00424E2F"/>
    <w:rsid w:val="00424E4B"/>
    <w:rsid w:val="00424FF0"/>
    <w:rsid w:val="004251B7"/>
    <w:rsid w:val="00425C0A"/>
    <w:rsid w:val="00425FEA"/>
    <w:rsid w:val="00426266"/>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A3D"/>
    <w:rsid w:val="0044372D"/>
    <w:rsid w:val="00443C9D"/>
    <w:rsid w:val="00443D22"/>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353"/>
    <w:rsid w:val="005274FD"/>
    <w:rsid w:val="00530157"/>
    <w:rsid w:val="005305FE"/>
    <w:rsid w:val="00530ED3"/>
    <w:rsid w:val="00531197"/>
    <w:rsid w:val="005312AE"/>
    <w:rsid w:val="005312FB"/>
    <w:rsid w:val="0053154A"/>
    <w:rsid w:val="005318A4"/>
    <w:rsid w:val="00531A45"/>
    <w:rsid w:val="00531EBE"/>
    <w:rsid w:val="00531F97"/>
    <w:rsid w:val="005321D0"/>
    <w:rsid w:val="005324EF"/>
    <w:rsid w:val="00532DD6"/>
    <w:rsid w:val="00532EF2"/>
    <w:rsid w:val="00532F8B"/>
    <w:rsid w:val="00533123"/>
    <w:rsid w:val="00533170"/>
    <w:rsid w:val="005332FA"/>
    <w:rsid w:val="005334AE"/>
    <w:rsid w:val="0053357B"/>
    <w:rsid w:val="00533737"/>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83F"/>
    <w:rsid w:val="00570E24"/>
    <w:rsid w:val="00570E52"/>
    <w:rsid w:val="00570F7C"/>
    <w:rsid w:val="00571055"/>
    <w:rsid w:val="005711CA"/>
    <w:rsid w:val="005713CF"/>
    <w:rsid w:val="0057193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A034E"/>
    <w:rsid w:val="005A054D"/>
    <w:rsid w:val="005A0659"/>
    <w:rsid w:val="005A0766"/>
    <w:rsid w:val="005A0A46"/>
    <w:rsid w:val="005A0BAF"/>
    <w:rsid w:val="005A0DC3"/>
    <w:rsid w:val="005A0DFC"/>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E47"/>
    <w:rsid w:val="005B2097"/>
    <w:rsid w:val="005B2225"/>
    <w:rsid w:val="005B269F"/>
    <w:rsid w:val="005B2799"/>
    <w:rsid w:val="005B2B77"/>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466"/>
    <w:rsid w:val="006160F2"/>
    <w:rsid w:val="00616112"/>
    <w:rsid w:val="006161FD"/>
    <w:rsid w:val="00616552"/>
    <w:rsid w:val="006169BE"/>
    <w:rsid w:val="00616C17"/>
    <w:rsid w:val="00616C9B"/>
    <w:rsid w:val="00617028"/>
    <w:rsid w:val="00617846"/>
    <w:rsid w:val="00617951"/>
    <w:rsid w:val="00617D67"/>
    <w:rsid w:val="00617E14"/>
    <w:rsid w:val="00620144"/>
    <w:rsid w:val="006204F4"/>
    <w:rsid w:val="0062054C"/>
    <w:rsid w:val="006205CA"/>
    <w:rsid w:val="006206C0"/>
    <w:rsid w:val="0062089F"/>
    <w:rsid w:val="0062091A"/>
    <w:rsid w:val="00621017"/>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A59"/>
    <w:rsid w:val="00646C85"/>
    <w:rsid w:val="00646D76"/>
    <w:rsid w:val="00646EE6"/>
    <w:rsid w:val="00647134"/>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74C"/>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D02"/>
    <w:rsid w:val="00666D5A"/>
    <w:rsid w:val="00666DE2"/>
    <w:rsid w:val="00666F22"/>
    <w:rsid w:val="00667028"/>
    <w:rsid w:val="00667162"/>
    <w:rsid w:val="0066732C"/>
    <w:rsid w:val="006679F5"/>
    <w:rsid w:val="00667B77"/>
    <w:rsid w:val="00670179"/>
    <w:rsid w:val="00670388"/>
    <w:rsid w:val="00670585"/>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B30"/>
    <w:rsid w:val="00691C86"/>
    <w:rsid w:val="00691F2F"/>
    <w:rsid w:val="0069223C"/>
    <w:rsid w:val="006924A5"/>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D60"/>
    <w:rsid w:val="006A4E37"/>
    <w:rsid w:val="006A5215"/>
    <w:rsid w:val="006A5A46"/>
    <w:rsid w:val="006A5B8F"/>
    <w:rsid w:val="006A5DB8"/>
    <w:rsid w:val="006A672A"/>
    <w:rsid w:val="006A6BFF"/>
    <w:rsid w:val="006A6E17"/>
    <w:rsid w:val="006A6F03"/>
    <w:rsid w:val="006A75F9"/>
    <w:rsid w:val="006A77F9"/>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CE"/>
    <w:rsid w:val="006F5796"/>
    <w:rsid w:val="006F57D3"/>
    <w:rsid w:val="006F5863"/>
    <w:rsid w:val="006F5887"/>
    <w:rsid w:val="006F58DA"/>
    <w:rsid w:val="006F5997"/>
    <w:rsid w:val="006F5F83"/>
    <w:rsid w:val="006F6066"/>
    <w:rsid w:val="006F6850"/>
    <w:rsid w:val="006F68F4"/>
    <w:rsid w:val="006F6A1F"/>
    <w:rsid w:val="006F6BC2"/>
    <w:rsid w:val="006F707E"/>
    <w:rsid w:val="006F73BF"/>
    <w:rsid w:val="006F741F"/>
    <w:rsid w:val="006F76CB"/>
    <w:rsid w:val="006F7B52"/>
    <w:rsid w:val="0070000E"/>
    <w:rsid w:val="007001DC"/>
    <w:rsid w:val="007001FE"/>
    <w:rsid w:val="007003A2"/>
    <w:rsid w:val="0070064E"/>
    <w:rsid w:val="00700F14"/>
    <w:rsid w:val="00700FBF"/>
    <w:rsid w:val="00701CEB"/>
    <w:rsid w:val="00701E1C"/>
    <w:rsid w:val="00701F61"/>
    <w:rsid w:val="00702065"/>
    <w:rsid w:val="00702244"/>
    <w:rsid w:val="0070238C"/>
    <w:rsid w:val="007025CB"/>
    <w:rsid w:val="00702654"/>
    <w:rsid w:val="00702704"/>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487"/>
    <w:rsid w:val="0073665E"/>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6D"/>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70082"/>
    <w:rsid w:val="007700FD"/>
    <w:rsid w:val="00770586"/>
    <w:rsid w:val="00770704"/>
    <w:rsid w:val="007708FA"/>
    <w:rsid w:val="00771192"/>
    <w:rsid w:val="007713D1"/>
    <w:rsid w:val="007716F5"/>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13E3"/>
    <w:rsid w:val="007A18EC"/>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3196"/>
    <w:rsid w:val="007B364C"/>
    <w:rsid w:val="007B3693"/>
    <w:rsid w:val="007B37F2"/>
    <w:rsid w:val="007B3A81"/>
    <w:rsid w:val="007B3BFA"/>
    <w:rsid w:val="007B3F87"/>
    <w:rsid w:val="007B43AE"/>
    <w:rsid w:val="007B4574"/>
    <w:rsid w:val="007B4D52"/>
    <w:rsid w:val="007B4FF6"/>
    <w:rsid w:val="007B51C0"/>
    <w:rsid w:val="007B52CD"/>
    <w:rsid w:val="007B53E0"/>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6E7"/>
    <w:rsid w:val="007F27DD"/>
    <w:rsid w:val="007F2ED9"/>
    <w:rsid w:val="007F3390"/>
    <w:rsid w:val="007F3501"/>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7"/>
    <w:rsid w:val="008554BD"/>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9C6"/>
    <w:rsid w:val="00861EEA"/>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763"/>
    <w:rsid w:val="0088781F"/>
    <w:rsid w:val="008878EF"/>
    <w:rsid w:val="00887B48"/>
    <w:rsid w:val="00887B62"/>
    <w:rsid w:val="0089012B"/>
    <w:rsid w:val="00890990"/>
    <w:rsid w:val="00890FF3"/>
    <w:rsid w:val="0089176E"/>
    <w:rsid w:val="008917AF"/>
    <w:rsid w:val="008917E0"/>
    <w:rsid w:val="00891976"/>
    <w:rsid w:val="00891AE5"/>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513C"/>
    <w:rsid w:val="008D5812"/>
    <w:rsid w:val="008D5D61"/>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233"/>
    <w:rsid w:val="008F23D8"/>
    <w:rsid w:val="008F2787"/>
    <w:rsid w:val="008F2846"/>
    <w:rsid w:val="008F2D03"/>
    <w:rsid w:val="008F2FD5"/>
    <w:rsid w:val="008F37E5"/>
    <w:rsid w:val="008F3864"/>
    <w:rsid w:val="008F3A39"/>
    <w:rsid w:val="008F3BEC"/>
    <w:rsid w:val="008F3D8F"/>
    <w:rsid w:val="008F4012"/>
    <w:rsid w:val="008F4234"/>
    <w:rsid w:val="008F4764"/>
    <w:rsid w:val="008F48C2"/>
    <w:rsid w:val="008F4D34"/>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DC"/>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332"/>
    <w:rsid w:val="009243AE"/>
    <w:rsid w:val="00924652"/>
    <w:rsid w:val="00924A8C"/>
    <w:rsid w:val="00924C53"/>
    <w:rsid w:val="00924FF8"/>
    <w:rsid w:val="009250A6"/>
    <w:rsid w:val="009250BB"/>
    <w:rsid w:val="009252DD"/>
    <w:rsid w:val="0092553B"/>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A"/>
    <w:rsid w:val="00955B64"/>
    <w:rsid w:val="00955C0A"/>
    <w:rsid w:val="00955C4F"/>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D01"/>
    <w:rsid w:val="00970D4F"/>
    <w:rsid w:val="00970F1C"/>
    <w:rsid w:val="009716A1"/>
    <w:rsid w:val="00971745"/>
    <w:rsid w:val="00971B45"/>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06"/>
    <w:rsid w:val="00973E9D"/>
    <w:rsid w:val="009742D3"/>
    <w:rsid w:val="0097459E"/>
    <w:rsid w:val="00974A62"/>
    <w:rsid w:val="00974AD2"/>
    <w:rsid w:val="00974CC2"/>
    <w:rsid w:val="00974FE0"/>
    <w:rsid w:val="00975174"/>
    <w:rsid w:val="00975183"/>
    <w:rsid w:val="00976068"/>
    <w:rsid w:val="009760D0"/>
    <w:rsid w:val="00976233"/>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D43"/>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982"/>
    <w:rsid w:val="00993BF1"/>
    <w:rsid w:val="00993D81"/>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7F"/>
    <w:rsid w:val="009B66DC"/>
    <w:rsid w:val="009B69A7"/>
    <w:rsid w:val="009B6AFA"/>
    <w:rsid w:val="009B71CD"/>
    <w:rsid w:val="009B7204"/>
    <w:rsid w:val="009B7676"/>
    <w:rsid w:val="009B7B01"/>
    <w:rsid w:val="009C0074"/>
    <w:rsid w:val="009C02C5"/>
    <w:rsid w:val="009C0564"/>
    <w:rsid w:val="009C0786"/>
    <w:rsid w:val="009C0A49"/>
    <w:rsid w:val="009C0E15"/>
    <w:rsid w:val="009C1048"/>
    <w:rsid w:val="009C1241"/>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525"/>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AA4"/>
    <w:rsid w:val="009F3C8C"/>
    <w:rsid w:val="009F3FB5"/>
    <w:rsid w:val="009F479C"/>
    <w:rsid w:val="009F4849"/>
    <w:rsid w:val="009F48F2"/>
    <w:rsid w:val="009F521F"/>
    <w:rsid w:val="009F553C"/>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92"/>
    <w:rsid w:val="00A173F8"/>
    <w:rsid w:val="00A179FF"/>
    <w:rsid w:val="00A17D35"/>
    <w:rsid w:val="00A20046"/>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F5"/>
    <w:rsid w:val="00A377C4"/>
    <w:rsid w:val="00A377F2"/>
    <w:rsid w:val="00A37CC5"/>
    <w:rsid w:val="00A37D54"/>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7DC"/>
    <w:rsid w:val="00A77C5D"/>
    <w:rsid w:val="00A77EEC"/>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6CD"/>
    <w:rsid w:val="00AA07FF"/>
    <w:rsid w:val="00AA0A92"/>
    <w:rsid w:val="00AA0AB4"/>
    <w:rsid w:val="00AA0DA7"/>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1A4"/>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91E"/>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D1"/>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DBB"/>
    <w:rsid w:val="00AF4127"/>
    <w:rsid w:val="00AF46C5"/>
    <w:rsid w:val="00AF473B"/>
    <w:rsid w:val="00AF4807"/>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11D"/>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7D"/>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11BD"/>
    <w:rsid w:val="00B4135E"/>
    <w:rsid w:val="00B41371"/>
    <w:rsid w:val="00B41559"/>
    <w:rsid w:val="00B418E8"/>
    <w:rsid w:val="00B41C6C"/>
    <w:rsid w:val="00B41E08"/>
    <w:rsid w:val="00B42285"/>
    <w:rsid w:val="00B42445"/>
    <w:rsid w:val="00B4249B"/>
    <w:rsid w:val="00B426A2"/>
    <w:rsid w:val="00B4274B"/>
    <w:rsid w:val="00B429FF"/>
    <w:rsid w:val="00B42B63"/>
    <w:rsid w:val="00B42E08"/>
    <w:rsid w:val="00B42E88"/>
    <w:rsid w:val="00B4302B"/>
    <w:rsid w:val="00B432E6"/>
    <w:rsid w:val="00B435B1"/>
    <w:rsid w:val="00B4367F"/>
    <w:rsid w:val="00B4389E"/>
    <w:rsid w:val="00B438BA"/>
    <w:rsid w:val="00B43E12"/>
    <w:rsid w:val="00B4424C"/>
    <w:rsid w:val="00B443DC"/>
    <w:rsid w:val="00B448B9"/>
    <w:rsid w:val="00B449CD"/>
    <w:rsid w:val="00B449E3"/>
    <w:rsid w:val="00B44E9A"/>
    <w:rsid w:val="00B44F99"/>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5B9"/>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721F"/>
    <w:rsid w:val="00BA7D29"/>
    <w:rsid w:val="00BA7E95"/>
    <w:rsid w:val="00BB01DD"/>
    <w:rsid w:val="00BB03A8"/>
    <w:rsid w:val="00BB048F"/>
    <w:rsid w:val="00BB0590"/>
    <w:rsid w:val="00BB0FD4"/>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245"/>
    <w:rsid w:val="00BB7715"/>
    <w:rsid w:val="00BB7CF3"/>
    <w:rsid w:val="00BC00EC"/>
    <w:rsid w:val="00BC018C"/>
    <w:rsid w:val="00BC01B9"/>
    <w:rsid w:val="00BC0478"/>
    <w:rsid w:val="00BC08C5"/>
    <w:rsid w:val="00BC0B10"/>
    <w:rsid w:val="00BC0D78"/>
    <w:rsid w:val="00BC10ED"/>
    <w:rsid w:val="00BC12FB"/>
    <w:rsid w:val="00BC164C"/>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D"/>
    <w:rsid w:val="00BD3151"/>
    <w:rsid w:val="00BD3372"/>
    <w:rsid w:val="00BD353D"/>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1C2"/>
    <w:rsid w:val="00BF49B1"/>
    <w:rsid w:val="00BF4A26"/>
    <w:rsid w:val="00BF4BCA"/>
    <w:rsid w:val="00BF4C95"/>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61"/>
    <w:rsid w:val="00C0627F"/>
    <w:rsid w:val="00C067A9"/>
    <w:rsid w:val="00C06967"/>
    <w:rsid w:val="00C06E7D"/>
    <w:rsid w:val="00C07118"/>
    <w:rsid w:val="00C0748B"/>
    <w:rsid w:val="00C079A5"/>
    <w:rsid w:val="00C07A0D"/>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CF8"/>
    <w:rsid w:val="00C43D12"/>
    <w:rsid w:val="00C43F23"/>
    <w:rsid w:val="00C43F31"/>
    <w:rsid w:val="00C4427B"/>
    <w:rsid w:val="00C444A9"/>
    <w:rsid w:val="00C44505"/>
    <w:rsid w:val="00C44922"/>
    <w:rsid w:val="00C44D01"/>
    <w:rsid w:val="00C450D5"/>
    <w:rsid w:val="00C452F5"/>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318A"/>
    <w:rsid w:val="00C73418"/>
    <w:rsid w:val="00C73E1E"/>
    <w:rsid w:val="00C73E68"/>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FC"/>
    <w:rsid w:val="00C849EB"/>
    <w:rsid w:val="00C84A0A"/>
    <w:rsid w:val="00C8530B"/>
    <w:rsid w:val="00C8535E"/>
    <w:rsid w:val="00C8572F"/>
    <w:rsid w:val="00C85A89"/>
    <w:rsid w:val="00C85BAC"/>
    <w:rsid w:val="00C85BC7"/>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CAA"/>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6F8"/>
    <w:rsid w:val="00CE46E5"/>
    <w:rsid w:val="00CE485A"/>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9DA"/>
    <w:rsid w:val="00CF1BCE"/>
    <w:rsid w:val="00CF1C7F"/>
    <w:rsid w:val="00CF1CC0"/>
    <w:rsid w:val="00CF1D12"/>
    <w:rsid w:val="00CF24D1"/>
    <w:rsid w:val="00CF24F8"/>
    <w:rsid w:val="00CF25C5"/>
    <w:rsid w:val="00CF2653"/>
    <w:rsid w:val="00CF2676"/>
    <w:rsid w:val="00CF2BCB"/>
    <w:rsid w:val="00CF31A7"/>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42B"/>
    <w:rsid w:val="00D0043F"/>
    <w:rsid w:val="00D004FA"/>
    <w:rsid w:val="00D00A17"/>
    <w:rsid w:val="00D00FEE"/>
    <w:rsid w:val="00D01164"/>
    <w:rsid w:val="00D01504"/>
    <w:rsid w:val="00D01570"/>
    <w:rsid w:val="00D01606"/>
    <w:rsid w:val="00D0181C"/>
    <w:rsid w:val="00D01B21"/>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F0E"/>
    <w:rsid w:val="00D36234"/>
    <w:rsid w:val="00D36371"/>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D1"/>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5B7"/>
    <w:rsid w:val="00D80816"/>
    <w:rsid w:val="00D80967"/>
    <w:rsid w:val="00D809A7"/>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83C"/>
    <w:rsid w:val="00D96CF7"/>
    <w:rsid w:val="00D96DBE"/>
    <w:rsid w:val="00D96DDF"/>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25A6"/>
    <w:rsid w:val="00DC285F"/>
    <w:rsid w:val="00DC2CDA"/>
    <w:rsid w:val="00DC3237"/>
    <w:rsid w:val="00DC324E"/>
    <w:rsid w:val="00DC3480"/>
    <w:rsid w:val="00DC3811"/>
    <w:rsid w:val="00DC41A4"/>
    <w:rsid w:val="00DC41C3"/>
    <w:rsid w:val="00DC456A"/>
    <w:rsid w:val="00DC460D"/>
    <w:rsid w:val="00DC469B"/>
    <w:rsid w:val="00DC48D5"/>
    <w:rsid w:val="00DC48FC"/>
    <w:rsid w:val="00DC4948"/>
    <w:rsid w:val="00DC4B09"/>
    <w:rsid w:val="00DC4BD0"/>
    <w:rsid w:val="00DC4FEA"/>
    <w:rsid w:val="00DC532D"/>
    <w:rsid w:val="00DC5672"/>
    <w:rsid w:val="00DC57C0"/>
    <w:rsid w:val="00DC5F10"/>
    <w:rsid w:val="00DC60A2"/>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6D6"/>
    <w:rsid w:val="00DD37B6"/>
    <w:rsid w:val="00DD3937"/>
    <w:rsid w:val="00DD3EF5"/>
    <w:rsid w:val="00DD413D"/>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76B"/>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634"/>
    <w:rsid w:val="00E17805"/>
    <w:rsid w:val="00E17A22"/>
    <w:rsid w:val="00E20097"/>
    <w:rsid w:val="00E201BD"/>
    <w:rsid w:val="00E2032F"/>
    <w:rsid w:val="00E206DD"/>
    <w:rsid w:val="00E20F4A"/>
    <w:rsid w:val="00E20F79"/>
    <w:rsid w:val="00E211EA"/>
    <w:rsid w:val="00E21277"/>
    <w:rsid w:val="00E21278"/>
    <w:rsid w:val="00E21775"/>
    <w:rsid w:val="00E2235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FEB"/>
    <w:rsid w:val="00E36038"/>
    <w:rsid w:val="00E360E6"/>
    <w:rsid w:val="00E361B8"/>
    <w:rsid w:val="00E362F7"/>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E6F"/>
    <w:rsid w:val="00E70FBC"/>
    <w:rsid w:val="00E71097"/>
    <w:rsid w:val="00E713A8"/>
    <w:rsid w:val="00E71BC9"/>
    <w:rsid w:val="00E71CA7"/>
    <w:rsid w:val="00E726A8"/>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817"/>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57"/>
    <w:rsid w:val="00EC3C86"/>
    <w:rsid w:val="00EC41C7"/>
    <w:rsid w:val="00EC462B"/>
    <w:rsid w:val="00EC4683"/>
    <w:rsid w:val="00EC4723"/>
    <w:rsid w:val="00EC4AE9"/>
    <w:rsid w:val="00EC4BE1"/>
    <w:rsid w:val="00EC4D52"/>
    <w:rsid w:val="00EC4FC9"/>
    <w:rsid w:val="00EC5432"/>
    <w:rsid w:val="00EC56E0"/>
    <w:rsid w:val="00EC6057"/>
    <w:rsid w:val="00EC6687"/>
    <w:rsid w:val="00EC66B8"/>
    <w:rsid w:val="00EC6847"/>
    <w:rsid w:val="00EC68E9"/>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D"/>
    <w:rsid w:val="00ED162F"/>
    <w:rsid w:val="00ED1733"/>
    <w:rsid w:val="00ED1753"/>
    <w:rsid w:val="00ED1FBB"/>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4AD"/>
    <w:rsid w:val="00EF18D8"/>
    <w:rsid w:val="00EF1DB5"/>
    <w:rsid w:val="00EF1DD1"/>
    <w:rsid w:val="00EF1F9C"/>
    <w:rsid w:val="00EF21D3"/>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C4E"/>
    <w:rsid w:val="00EF4CD6"/>
    <w:rsid w:val="00EF5129"/>
    <w:rsid w:val="00EF53C6"/>
    <w:rsid w:val="00EF5576"/>
    <w:rsid w:val="00EF55A0"/>
    <w:rsid w:val="00EF5968"/>
    <w:rsid w:val="00EF5A60"/>
    <w:rsid w:val="00EF5B78"/>
    <w:rsid w:val="00EF60B8"/>
    <w:rsid w:val="00EF63D1"/>
    <w:rsid w:val="00EF6513"/>
    <w:rsid w:val="00EF6683"/>
    <w:rsid w:val="00EF668B"/>
    <w:rsid w:val="00EF67E8"/>
    <w:rsid w:val="00EF6A93"/>
    <w:rsid w:val="00EF7002"/>
    <w:rsid w:val="00EF769B"/>
    <w:rsid w:val="00EF7B20"/>
    <w:rsid w:val="00F00244"/>
    <w:rsid w:val="00F003AA"/>
    <w:rsid w:val="00F006A5"/>
    <w:rsid w:val="00F006C4"/>
    <w:rsid w:val="00F009E3"/>
    <w:rsid w:val="00F00F08"/>
    <w:rsid w:val="00F00F53"/>
    <w:rsid w:val="00F0173C"/>
    <w:rsid w:val="00F0174F"/>
    <w:rsid w:val="00F01EA1"/>
    <w:rsid w:val="00F021B9"/>
    <w:rsid w:val="00F0252F"/>
    <w:rsid w:val="00F027BA"/>
    <w:rsid w:val="00F03244"/>
    <w:rsid w:val="00F0375A"/>
    <w:rsid w:val="00F03E79"/>
    <w:rsid w:val="00F03FE5"/>
    <w:rsid w:val="00F0438D"/>
    <w:rsid w:val="00F04562"/>
    <w:rsid w:val="00F045DF"/>
    <w:rsid w:val="00F049B6"/>
    <w:rsid w:val="00F04E73"/>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48E"/>
    <w:rsid w:val="00F647F7"/>
    <w:rsid w:val="00F64838"/>
    <w:rsid w:val="00F64D10"/>
    <w:rsid w:val="00F64EB4"/>
    <w:rsid w:val="00F64F1F"/>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157"/>
    <w:rsid w:val="00FA23AD"/>
    <w:rsid w:val="00FA2541"/>
    <w:rsid w:val="00FA27C8"/>
    <w:rsid w:val="00FA2BFD"/>
    <w:rsid w:val="00FA2CDF"/>
    <w:rsid w:val="00FA327A"/>
    <w:rsid w:val="00FA3520"/>
    <w:rsid w:val="00FA3B76"/>
    <w:rsid w:val="00FA403A"/>
    <w:rsid w:val="00FA459A"/>
    <w:rsid w:val="00FA4895"/>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C27"/>
    <w:rsid w:val="00FB1D5F"/>
    <w:rsid w:val="00FB2537"/>
    <w:rsid w:val="00FB27C5"/>
    <w:rsid w:val="00FB2C8B"/>
    <w:rsid w:val="00FB312D"/>
    <w:rsid w:val="00FB33DC"/>
    <w:rsid w:val="00FB3672"/>
    <w:rsid w:val="00FB36C3"/>
    <w:rsid w:val="00FB3862"/>
    <w:rsid w:val="00FB3ACF"/>
    <w:rsid w:val="00FB3D17"/>
    <w:rsid w:val="00FB3E03"/>
    <w:rsid w:val="00FB4081"/>
    <w:rsid w:val="00FB4338"/>
    <w:rsid w:val="00FB444B"/>
    <w:rsid w:val="00FB477E"/>
    <w:rsid w:val="00FB499C"/>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E3E"/>
    <w:rsid w:val="00FC3559"/>
    <w:rsid w:val="00FC37B6"/>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E87851"/>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99"/>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E87851"/>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ableofFigures">
    <w:name w:val="table of figures"/>
    <w:basedOn w:val="Normal"/>
    <w:next w:val="Normal"/>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Bibliography">
    <w:name w:val="Bibliography"/>
    <w:basedOn w:val="Normal"/>
    <w:next w:val="Normal"/>
    <w:uiPriority w:val="37"/>
    <w:unhideWhenUsed/>
    <w:rsid w:val="000C1673"/>
  </w:style>
  <w:style w:type="paragraph" w:customStyle="1" w:styleId="mc-p">
    <w:name w:val="mc-p___"/>
    <w:basedOn w:val="Normal"/>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BodyTextChar">
    <w:name w:val="Body Text Char"/>
    <w:basedOn w:val="DefaultParagraphFont"/>
    <w:link w:val="BodyText"/>
    <w:rsid w:val="00310323"/>
    <w:rPr>
      <w:lang w:eastAsia="en-US"/>
    </w:rPr>
  </w:style>
  <w:style w:type="paragraph" w:styleId="TOC1">
    <w:name w:val="toc 1"/>
    <w:basedOn w:val="Normal"/>
    <w:next w:val="Normal"/>
    <w:autoRedefine/>
    <w:uiPriority w:val="39"/>
    <w:unhideWhenUsed/>
    <w:rsid w:val="00E20F4A"/>
  </w:style>
  <w:style w:type="paragraph" w:styleId="TOC2">
    <w:name w:val="toc 2"/>
    <w:basedOn w:val="Normal"/>
    <w:next w:val="Normal"/>
    <w:autoRedefine/>
    <w:uiPriority w:val="39"/>
    <w:unhideWhenUsed/>
    <w:rsid w:val="00E20F4A"/>
    <w:pPr>
      <w:ind w:leftChars="200" w:left="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3F98"/>
    <w:rPr>
      <w:b/>
      <w:bCs/>
      <w:sz w:val="22"/>
      <w:szCs w:val="28"/>
      <w:lang w:eastAsia="en-US"/>
    </w:rPr>
  </w:style>
  <w:style w:type="paragraph" w:styleId="TOC3">
    <w:name w:val="toc 3"/>
    <w:basedOn w:val="Normal"/>
    <w:next w:val="Normal"/>
    <w:autoRedefine/>
    <w:uiPriority w:val="39"/>
    <w:unhideWhenUsed/>
    <w:rsid w:val="009B0361"/>
    <w:pPr>
      <w:ind w:leftChars="400" w:left="840"/>
    </w:pPr>
  </w:style>
  <w:style w:type="paragraph" w:styleId="TOC4">
    <w:name w:val="toc 4"/>
    <w:basedOn w:val="Normal"/>
    <w:next w:val="Normal"/>
    <w:autoRedefine/>
    <w:uiPriority w:val="39"/>
    <w:unhideWhenUsed/>
    <w:rsid w:val="009B0361"/>
    <w:pPr>
      <w:ind w:leftChars="600" w:left="1260"/>
    </w:pPr>
  </w:style>
  <w:style w:type="paragraph" w:customStyle="1" w:styleId="default0">
    <w:name w:val="default"/>
    <w:basedOn w:val="Normal"/>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altLang="zh-CN" sz="1050" b="0" i="0" baseline="0">
                <a:effectLst/>
              </a:rPr>
              <a:t>Throughput of CB based PUSCH</a:t>
            </a:r>
            <a:endParaRPr lang="zh-CN" altLang="zh-CN" sz="1050">
              <a:effectLst/>
            </a:endParaRPr>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'Revision comments'!$E$90</c:f>
              <c:strCache>
                <c:ptCount val="1"/>
                <c:pt idx="0">
                  <c:v>CB wideband</c:v>
                </c:pt>
              </c:strCache>
            </c:strRef>
          </c:tx>
          <c:spPr>
            <a:solidFill>
              <a:schemeClr val="accent1"/>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comments'!$E$91:$E$94</c:f>
              <c:numCache>
                <c:formatCode>General</c:formatCode>
                <c:ptCount val="4"/>
                <c:pt idx="0">
                  <c:v>2637.49</c:v>
                </c:pt>
                <c:pt idx="1">
                  <c:v>3999.6</c:v>
                </c:pt>
                <c:pt idx="2">
                  <c:v>7547.57</c:v>
                </c:pt>
                <c:pt idx="3">
                  <c:v>16581.66</c:v>
                </c:pt>
              </c:numCache>
            </c:numRef>
          </c:val>
          <c:extLst>
            <c:ext xmlns:c16="http://schemas.microsoft.com/office/drawing/2014/chart" uri="{C3380CC4-5D6E-409C-BE32-E72D297353CC}">
              <c16:uniqueId val="{00000000-46AE-4836-BED2-16F19191C081}"/>
            </c:ext>
          </c:extLst>
        </c:ser>
        <c:ser>
          <c:idx val="1"/>
          <c:order val="1"/>
          <c:tx>
            <c:strRef>
              <c:f>'Revision comments'!$F$90</c:f>
              <c:strCache>
                <c:ptCount val="1"/>
                <c:pt idx="0">
                  <c:v>CB 4RBs/subband</c:v>
                </c:pt>
              </c:strCache>
            </c:strRef>
          </c:tx>
          <c:spPr>
            <a:solidFill>
              <a:schemeClr val="accent2"/>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comments'!$F$91:$F$94</c:f>
              <c:numCache>
                <c:formatCode>General</c:formatCode>
                <c:ptCount val="4"/>
                <c:pt idx="0">
                  <c:v>3286.56</c:v>
                </c:pt>
                <c:pt idx="1">
                  <c:v>5490.31</c:v>
                </c:pt>
                <c:pt idx="2">
                  <c:v>10903.11</c:v>
                </c:pt>
                <c:pt idx="3">
                  <c:v>17438.29</c:v>
                </c:pt>
              </c:numCache>
            </c:numRef>
          </c:val>
          <c:extLst>
            <c:ext xmlns:c16="http://schemas.microsoft.com/office/drawing/2014/chart" uri="{C3380CC4-5D6E-409C-BE32-E72D297353CC}">
              <c16:uniqueId val="{00000001-46AE-4836-BED2-16F19191C081}"/>
            </c:ext>
          </c:extLst>
        </c:ser>
        <c:dLbls>
          <c:showLegendKey val="0"/>
          <c:showVal val="0"/>
          <c:showCatName val="0"/>
          <c:showSerName val="0"/>
          <c:showPercent val="0"/>
          <c:showBubbleSize val="0"/>
        </c:dLbls>
        <c:gapWidth val="219"/>
        <c:overlap val="-27"/>
        <c:axId val="866019807"/>
        <c:axId val="707300959"/>
      </c:barChart>
      <c:catAx>
        <c:axId val="866019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07300959"/>
        <c:crosses val="autoZero"/>
        <c:auto val="1"/>
        <c:lblAlgn val="ctr"/>
        <c:lblOffset val="100"/>
        <c:noMultiLvlLbl val="0"/>
      </c:catAx>
      <c:valAx>
        <c:axId val="7073009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6019807"/>
        <c:crosses val="autoZero"/>
        <c:crossBetween val="between"/>
        <c:dispUnits>
          <c:builtInUnit val="thousands"/>
          <c:dispUnitsLbl>
            <c:layout>
              <c:manualLayout>
                <c:xMode val="edge"/>
                <c:yMode val="edge"/>
                <c:x val="4.7619047619047616E-2"/>
                <c:y val="0.34880294659300182"/>
              </c:manualLayout>
            </c:layout>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Mbps</a:t>
                  </a:r>
                  <a:endParaRPr lang="zh-CN" altLang="en-US"/>
                </a:p>
              </c:rich>
            </c:tx>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dispUnitsLbl>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throughput comparision of CB based PUSCH</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'Revision comments'!$E$95</c:f>
              <c:strCache>
                <c:ptCount val="1"/>
                <c:pt idx="0">
                  <c:v>CB wideband</c:v>
                </c:pt>
              </c:strCache>
            </c:strRef>
          </c:tx>
          <c:spPr>
            <a:solidFill>
              <a:schemeClr val="accent1"/>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comments'!$E$96:$E$99</c:f>
              <c:numCache>
                <c:formatCode>0%</c:formatCode>
                <c:ptCount val="4"/>
                <c:pt idx="0">
                  <c:v>1</c:v>
                </c:pt>
                <c:pt idx="1">
                  <c:v>1</c:v>
                </c:pt>
                <c:pt idx="2">
                  <c:v>1</c:v>
                </c:pt>
                <c:pt idx="3">
                  <c:v>1</c:v>
                </c:pt>
              </c:numCache>
            </c:numRef>
          </c:val>
          <c:extLst>
            <c:ext xmlns:c16="http://schemas.microsoft.com/office/drawing/2014/chart" uri="{C3380CC4-5D6E-409C-BE32-E72D297353CC}">
              <c16:uniqueId val="{00000000-82EB-49F9-BB8A-F739A74654AD}"/>
            </c:ext>
          </c:extLst>
        </c:ser>
        <c:ser>
          <c:idx val="1"/>
          <c:order val="1"/>
          <c:tx>
            <c:strRef>
              <c:f>'Revision comments'!$F$95</c:f>
              <c:strCache>
                <c:ptCount val="1"/>
                <c:pt idx="0">
                  <c:v>CB 4RBs/subband</c:v>
                </c:pt>
              </c:strCache>
            </c:strRef>
          </c:tx>
          <c:spPr>
            <a:solidFill>
              <a:schemeClr val="accent2"/>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comments'!$F$96:$F$99</c:f>
              <c:numCache>
                <c:formatCode>0.00%</c:formatCode>
                <c:ptCount val="4"/>
                <c:pt idx="0">
                  <c:v>1.2461</c:v>
                </c:pt>
                <c:pt idx="1">
                  <c:v>1.3727</c:v>
                </c:pt>
                <c:pt idx="2">
                  <c:v>1.4446000000000001</c:v>
                </c:pt>
                <c:pt idx="3">
                  <c:v>1.0516000000000001</c:v>
                </c:pt>
              </c:numCache>
            </c:numRef>
          </c:val>
          <c:extLst>
            <c:ext xmlns:c16="http://schemas.microsoft.com/office/drawing/2014/chart" uri="{C3380CC4-5D6E-409C-BE32-E72D297353CC}">
              <c16:uniqueId val="{00000001-82EB-49F9-BB8A-F739A74654AD}"/>
            </c:ext>
          </c:extLst>
        </c:ser>
        <c:dLbls>
          <c:showLegendKey val="0"/>
          <c:showVal val="0"/>
          <c:showCatName val="0"/>
          <c:showSerName val="0"/>
          <c:showPercent val="0"/>
          <c:showBubbleSize val="0"/>
        </c:dLbls>
        <c:gapWidth val="219"/>
        <c:overlap val="-27"/>
        <c:axId val="866045807"/>
        <c:axId val="707247711"/>
      </c:barChart>
      <c:catAx>
        <c:axId val="866045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07247711"/>
        <c:crosses val="autoZero"/>
        <c:auto val="1"/>
        <c:lblAlgn val="ctr"/>
        <c:lblOffset val="100"/>
        <c:noMultiLvlLbl val="0"/>
      </c:catAx>
      <c:valAx>
        <c:axId val="70724771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8660458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RAN112</b:Tag>
    <b:SourceType>Report</b:SourceType>
    <b:Guid>{F54C0E7D-3204-48A5-BD40-3B2BE9945980}</b:Guid>
    <b:Author>
      <b:Author>
        <b:Corporate>3GPP TSG RAN WG1 #112</b:Corporate>
      </b:Author>
    </b:Author>
    <b:Title>Draft Meeting Report</b:Title>
    <b:Year>Feb. 27 - Mar. 3, 2023</b:Year>
    <b:City>Athens, Greece</b:City>
    <b:RefOrder>2</b:RefOrder>
  </b:Source>
</b:Sources>
</file>

<file path=customXml/itemProps1.xml><?xml version="1.0" encoding="utf-8"?>
<ds:datastoreItem xmlns:ds="http://schemas.openxmlformats.org/officeDocument/2006/customXml" ds:itemID="{3F5C55AA-BCE8-469A-AE1B-C8D44B5A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7414</Words>
  <Characters>42261</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4</cp:revision>
  <cp:lastPrinted>2015-04-01T01:56:00Z</cp:lastPrinted>
  <dcterms:created xsi:type="dcterms:W3CDTF">2023-04-07T01:33:00Z</dcterms:created>
  <dcterms:modified xsi:type="dcterms:W3CDTF">2023-04-07T02:38:00Z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